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18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"/>
        <w:gridCol w:w="2835"/>
        <w:gridCol w:w="4252"/>
        <w:gridCol w:w="425"/>
        <w:gridCol w:w="2127"/>
        <w:gridCol w:w="2127"/>
        <w:gridCol w:w="2127"/>
        <w:gridCol w:w="2127"/>
      </w:tblGrid>
      <w:tr>
        <w:trPr>
          <w:cantSplit w:val="false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right w:w="108" w:type="dxa"/>
            </w:tcMar>
            <w:tcW w:w="10245" w:type="dxa"/>
            <w:vAlign w:val="top"/>
            <w:textDirection w:val="lrTb"/>
            <w:noWrap w:val="false"/>
          </w:tcPr>
          <w:p>
            <w:pPr>
              <w:pStyle w:val="871"/>
              <w:numPr>
                <w:ilvl w:val="2"/>
                <w:numId w:val="1"/>
              </w:numPr>
              <w:ind w:left="0" w:right="0" w:firstLine="0"/>
              <w:jc w:val="center"/>
              <w:spacing w:before="240" w:after="60"/>
            </w:pPr>
            <w:r>
              <w:rPr>
                <w:sz w:val="3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0511" cy="865896"/>
                      <wp:effectExtent l="0" t="0" r="0" b="0"/>
                      <wp:docPr id="1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7"/>
                              <a:srcRect l="-490" t="-364" r="-489" b="-3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0510" cy="8658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0.4pt;height:68.2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81" w:type="dxa"/>
            <w:vAlign w:val="top"/>
            <w:textDirection w:val="lrTb"/>
            <w:noWrap w:val="false"/>
          </w:tcPr>
          <w:p>
            <w:pPr>
              <w:pStyle w:val="868"/>
            </w:pPr>
            <w:r/>
            <w:r/>
          </w:p>
        </w:tc>
      </w:tr>
      <w:tr>
        <w:trPr>
          <w:cantSplit w:val="false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right w:w="108" w:type="dxa"/>
            </w:tcMar>
            <w:tcW w:w="102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Администрация </w:t>
            </w:r>
            <w:r>
              <w:rPr>
                <w:b/>
                <w:sz w:val="32"/>
                <w:szCs w:val="32"/>
              </w:rPr>
            </w:r>
            <w:r/>
          </w:p>
          <w:p>
            <w:pPr>
              <w:pStyle w:val="86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Ардатовского муниципального округа </w:t>
            </w:r>
            <w:r>
              <w:rPr>
                <w:b/>
                <w:sz w:val="32"/>
                <w:szCs w:val="32"/>
              </w:rPr>
            </w:r>
            <w:r/>
          </w:p>
          <w:p>
            <w:pPr>
              <w:pStyle w:val="868"/>
              <w:jc w:val="center"/>
              <w:rPr>
                <w:b w:val="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Нижегородской области</w:t>
            </w:r>
            <w:r>
              <w:rPr>
                <w:b w:val="0"/>
                <w:sz w:val="32"/>
                <w:szCs w:val="32"/>
              </w:rPr>
            </w:r>
            <w:r/>
          </w:p>
          <w:p>
            <w:pPr>
              <w:pStyle w:val="871"/>
              <w:numPr>
                <w:ilvl w:val="2"/>
                <w:numId w:val="1"/>
              </w:numPr>
              <w:ind w:left="0" w:right="0" w:firstLine="0"/>
              <w:spacing w:before="240" w:after="6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81" w:type="dxa"/>
            <w:vAlign w:val="top"/>
            <w:textDirection w:val="lrTb"/>
            <w:noWrap w:val="false"/>
          </w:tcPr>
          <w:p>
            <w:pPr>
              <w:pStyle w:val="868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</w:r>
            <w:r/>
          </w:p>
        </w:tc>
      </w:tr>
      <w:tr>
        <w:trPr>
          <w:cantSplit w:val="false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right w:w="108" w:type="dxa"/>
            </w:tcMar>
            <w:tcW w:w="10245" w:type="dxa"/>
            <w:vAlign w:val="top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 w:right="0" w:firstLine="0"/>
              <w:jc w:val="center"/>
              <w:spacing w:before="240" w:after="60"/>
            </w:pPr>
            <w:r>
              <w:rPr>
                <w:rFonts w:ascii="Times New Roman" w:hAnsi="Times New Roman" w:cs="Times New Roman"/>
                <w:sz w:val="52"/>
              </w:rPr>
              <w:t xml:space="preserve">ПОСТАНОВЛЕНИЕ</w:t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81" w:type="dxa"/>
            <w:vAlign w:val="top"/>
            <w:textDirection w:val="lrTb"/>
            <w:noWrap w:val="false"/>
          </w:tcPr>
          <w:p>
            <w:pPr>
              <w:pStyle w:val="868"/>
              <w:rPr>
                <w:rFonts w:cs="Times New Roman"/>
                <w:sz w:val="52"/>
              </w:rPr>
            </w:pPr>
            <w:r>
              <w:rPr>
                <w:rFonts w:cs="Times New Roman"/>
                <w:sz w:val="52"/>
              </w:rPr>
            </w:r>
            <w:r/>
          </w:p>
        </w:tc>
      </w:tr>
      <w:tr>
        <w:trPr>
          <w:cantSplit/>
          <w:trHeight w:val="36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4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cs="Times New Roman"/>
                <w:sz w:val="52"/>
              </w:rPr>
            </w:pPr>
            <w:r>
              <w:rPr>
                <w:rFonts w:cs="Times New Roman"/>
                <w:sz w:val="52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Bookman Old Style" w:hAnsi="Bookman Old Style" w:cs="Bookman Old Style"/>
                <w:sz w:val="52"/>
              </w:rPr>
            </w:pPr>
            <w:r>
              <w:rPr>
                <w:rFonts w:ascii="Bookman Old Style" w:hAnsi="Bookman Old Style" w:cs="Bookman Old Style"/>
                <w:sz w:val="52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b/>
              </w:rPr>
              <w:t xml:space="preserve">№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t xml:space="preserve">  8</w:t>
            </w:r>
            <w:r/>
          </w:p>
        </w:tc>
      </w:tr>
      <w:tr>
        <w:trPr>
          <w:cantSplit/>
        </w:trPr>
        <w:tc>
          <w:tcPr>
            <w:tcMar>
              <w:left w:w="108" w:type="dxa"/>
              <w:right w:w="108" w:type="dxa"/>
            </w:tcMar>
            <w:tcW w:w="606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8"/>
                <w:szCs w:val="28"/>
                <w:lang w:val="en-US"/>
              </w:rPr>
              <w:t xml:space="preserve">31 </w:t>
            </w:r>
            <w:r>
              <w:rPr>
                <w:sz w:val="28"/>
                <w:szCs w:val="28"/>
                <w:lang w:val="ru-RU"/>
              </w:rPr>
              <w:t xml:space="preserve">марта </w:t>
            </w:r>
            <w:r>
              <w:rPr>
                <w:sz w:val="28"/>
                <w:szCs w:val="28"/>
              </w:rPr>
              <w:t xml:space="preserve">2026 года</w:t>
            </w:r>
            <w:r/>
          </w:p>
        </w:tc>
        <w:tc>
          <w:tcPr>
            <w:tcMar>
              <w:left w:w="108" w:type="dxa"/>
              <w:right w:w="108" w:type="dxa"/>
            </w:tcMar>
            <w:tcW w:w="42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right w:w="108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Bookman Old Style" w:hAnsi="Bookman Old Style" w:cs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212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 xml:space="preserve">401</w:t>
            </w:r>
            <w:r/>
          </w:p>
        </w:tc>
        <w:tc>
          <w:tcPr>
            <w:gridSpan w:val="3"/>
            <w:tcW w:w="6381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Ардатовского муниципального округа Нижегородской области от 11.04.2023 № 412 </w:t>
      </w:r>
      <w:r>
        <w:rPr>
          <w:b/>
          <w:sz w:val="28"/>
          <w:szCs w:val="28"/>
        </w:rPr>
      </w:r>
      <w:r/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8"/>
        <w:ind w:righ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упорядочения финансирования объектов дорож</w:t>
      </w:r>
      <w:r>
        <w:rPr>
          <w:sz w:val="28"/>
          <w:szCs w:val="28"/>
        </w:rPr>
        <w:t xml:space="preserve">ного хозяйства и благоустройства, в соответствии со статьей 79 Бюджетного кодекса РФ, согласно Устава муниципального образования Ардатовского муниципального округа Нижегородской области администрация Ардатовского муниципального округа Нижегородской области</w:t>
      </w:r>
      <w:r>
        <w:rPr>
          <w:b/>
          <w:sz w:val="28"/>
          <w:szCs w:val="28"/>
        </w:rPr>
      </w:r>
      <w:r/>
    </w:p>
    <w:p>
      <w:pPr>
        <w:pStyle w:val="8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я е т</w:t>
      </w:r>
      <w:r>
        <w:rPr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1050"/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Внести в постановление админи</w:t>
      </w:r>
      <w:r>
        <w:rPr>
          <w:sz w:val="28"/>
          <w:szCs w:val="28"/>
        </w:rPr>
        <w:t xml:space="preserve">страции Ардатовского муниципального округа Нижегородской области от 11.04.2023 № 412 «Об утверждении муниципальной программы «Дорожное хозяйство и благоустройство территории Ардатовского муниципального округа Нижегородской области» (далее – Постановление) </w:t>
      </w:r>
      <w:r>
        <w:rPr>
          <w:bCs/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/>
    </w:p>
    <w:p>
      <w:pPr>
        <w:pStyle w:val="868"/>
        <w:ind w:right="0" w:firstLine="540"/>
        <w:jc w:val="both"/>
        <w:spacing w:line="276" w:lineRule="auto"/>
        <w:rPr>
          <w:bCs/>
          <w:sz w:val="24"/>
          <w:szCs w:val="24"/>
        </w:rPr>
      </w:pPr>
      <w:r>
        <w:rPr>
          <w:sz w:val="28"/>
          <w:szCs w:val="28"/>
        </w:rPr>
        <w:t xml:space="preserve">1.1. Муниципальную программу «Дорожное хозяйство и благоустройство территории Ардатовского муниципального округа Нижегородской области»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4"/>
          <w:szCs w:val="24"/>
        </w:rPr>
      </w:r>
      <w:r/>
    </w:p>
    <w:p>
      <w:pPr>
        <w:pStyle w:val="868"/>
        <w:ind w:right="0" w:firstLine="540"/>
        <w:jc w:val="right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«Утверждена постановлением</w:t>
      </w:r>
      <w:r>
        <w:rPr>
          <w:bCs/>
          <w:sz w:val="24"/>
          <w:szCs w:val="24"/>
        </w:rPr>
      </w:r>
      <w:r/>
    </w:p>
    <w:p>
      <w:pPr>
        <w:pStyle w:val="868"/>
        <w:ind w:right="0" w:firstLine="540"/>
        <w:jc w:val="right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администрации Ардатовского</w:t>
      </w:r>
      <w:r>
        <w:rPr>
          <w:bCs/>
          <w:sz w:val="24"/>
          <w:szCs w:val="24"/>
        </w:rPr>
      </w:r>
      <w:r/>
    </w:p>
    <w:p>
      <w:pPr>
        <w:pStyle w:val="868"/>
        <w:ind w:right="0" w:firstLine="540"/>
        <w:jc w:val="right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муниципального округа</w:t>
      </w:r>
      <w:r>
        <w:rPr>
          <w:bCs/>
          <w:sz w:val="24"/>
          <w:szCs w:val="24"/>
        </w:rPr>
      </w:r>
      <w:r/>
    </w:p>
    <w:p>
      <w:pPr>
        <w:pStyle w:val="868"/>
        <w:ind w:right="0" w:firstLine="540"/>
        <w:jc w:val="right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Нижегородской области </w:t>
      </w:r>
      <w:r>
        <w:rPr>
          <w:sz w:val="24"/>
          <w:szCs w:val="24"/>
        </w:rPr>
      </w:r>
      <w:r/>
    </w:p>
    <w:p>
      <w:pPr>
        <w:pStyle w:val="868"/>
        <w:ind w:right="0" w:firstLine="540"/>
        <w:jc w:val="right"/>
        <w:spacing w:line="276" w:lineRule="auto"/>
        <w:rPr>
          <w:sz w:val="22"/>
          <w:szCs w:val="22"/>
        </w:rPr>
      </w:pPr>
      <w:r>
        <w:rPr>
          <w:sz w:val="24"/>
          <w:szCs w:val="24"/>
        </w:rPr>
        <w:t xml:space="preserve">от 11.04. 2023 № 412</w:t>
      </w:r>
      <w:r>
        <w:rPr>
          <w:sz w:val="28"/>
          <w:szCs w:val="28"/>
        </w:rPr>
        <w:t xml:space="preserve">»</w:t>
      </w:r>
      <w:r>
        <w:rPr>
          <w:sz w:val="22"/>
          <w:szCs w:val="22"/>
        </w:rPr>
      </w:r>
      <w:r/>
    </w:p>
    <w:tbl>
      <w:tblPr>
        <w:tblW w:w="0" w:type="auto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12"/>
      </w:tblGrid>
      <w:tr>
        <w:trPr>
          <w:cantSplit w:val="false"/>
          <w:trHeight w:val="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12" w:type="dxa"/>
            <w:vAlign w:val="top"/>
            <w:textDirection w:val="lrTb"/>
            <w:noWrap w:val="false"/>
          </w:tcPr>
          <w:p>
            <w:pPr>
              <w:pStyle w:val="868"/>
              <w:jc w:val="right"/>
              <w:spacing w:before="0" w:after="120"/>
              <w:widowControl w:val="off"/>
            </w:pPr>
            <w:r>
              <w:rPr>
                <w:sz w:val="22"/>
                <w:szCs w:val="22"/>
              </w:rPr>
              <w:t xml:space="preserve"> </w:t>
            </w:r>
            <w:r/>
          </w:p>
        </w:tc>
      </w:tr>
    </w:tbl>
    <w:p>
      <w:pPr>
        <w:pStyle w:val="868"/>
        <w:numPr>
          <w:ilvl w:val="0"/>
          <w:numId w:val="2"/>
        </w:numPr>
        <w:jc w:val="center"/>
        <w:spacing w:before="240" w:after="240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Паспорт муниципальной программы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360" w:right="0" w:firstLine="0"/>
        <w:jc w:val="center"/>
        <w:widowControl w:val="off"/>
        <w:rPr>
          <w:sz w:val="22"/>
          <w:szCs w:val="22"/>
        </w:rPr>
        <w:outlineLvl w:val="3"/>
      </w:pP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360" w:right="0" w:firstLine="0"/>
        <w:jc w:val="center"/>
        <w:widowControl w:val="off"/>
        <w:rPr>
          <w:sz w:val="22"/>
          <w:szCs w:val="22"/>
        </w:rPr>
        <w:outlineLvl w:val="3"/>
      </w:pP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360" w:right="0" w:firstLine="0"/>
        <w:jc w:val="center"/>
        <w:widowControl w:val="off"/>
        <w:rPr>
          <w:bCs/>
          <w:sz w:val="22"/>
          <w:szCs w:val="22"/>
        </w:rPr>
        <w:outlineLvl w:val="3"/>
      </w:pPr>
      <w:r>
        <w:rPr>
          <w:sz w:val="22"/>
          <w:szCs w:val="22"/>
        </w:rPr>
        <w:t xml:space="preserve">Паспорт</w:t>
      </w:r>
      <w:r>
        <w:rPr>
          <w:bCs/>
          <w:sz w:val="22"/>
          <w:szCs w:val="22"/>
        </w:rPr>
      </w:r>
      <w:r/>
    </w:p>
    <w:p>
      <w:pPr>
        <w:pStyle w:val="978"/>
        <w:spacing w:line="240" w:lineRule="auto"/>
        <w:widowControl/>
        <w:rPr>
          <w:sz w:val="22"/>
          <w:szCs w:val="22"/>
        </w:rPr>
      </w:pPr>
      <w:r>
        <w:rPr>
          <w:bCs/>
          <w:sz w:val="22"/>
          <w:szCs w:val="22"/>
        </w:rPr>
        <w:t xml:space="preserve">муниципальной программы «Дорожное хозяйство и бла</w:t>
      </w:r>
      <w:r>
        <w:t xml:space="preserve">гоустройство территории Ардатовского муниципального округа Нижегородской области»</w:t>
      </w: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5"/>
        <w:gridCol w:w="7655"/>
      </w:tblGrid>
      <w:tr>
        <w:trPr>
          <w:cantSplit w:val="false"/>
          <w:trHeight w:val="6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widowControl w:val="off"/>
            </w:pPr>
            <w:r>
              <w:rPr>
                <w:sz w:val="22"/>
                <w:szCs w:val="22"/>
              </w:rPr>
              <w:t xml:space="preserve">Куратор муниципальной программы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868"/>
              <w:widowControl w:val="off"/>
            </w:pPr>
            <w:r>
              <w:rPr>
                <w:sz w:val="22"/>
                <w:szCs w:val="22"/>
              </w:rPr>
              <w:t xml:space="preserve">Будашова Светлана Владимировна, Заместитель главы администрации Ардатовского муниципального округа Нижегородской области</w:t>
            </w:r>
            <w:r/>
          </w:p>
        </w:tc>
      </w:tr>
      <w:tr>
        <w:trPr>
          <w:cantSplit w:val="false"/>
          <w:trHeight w:val="6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widowControl w:val="off"/>
            </w:pPr>
            <w:r>
              <w:rPr>
                <w:sz w:val="22"/>
                <w:szCs w:val="22"/>
              </w:rPr>
              <w:t xml:space="preserve">Ответственный исполнитель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top"/>
            <w:textDirection w:val="lrTb"/>
            <w:noWrap w:val="false"/>
          </w:tcPr>
          <w:p>
            <w:pPr>
              <w:pStyle w:val="868"/>
              <w:widowControl w:val="off"/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 Нижегородской области</w:t>
            </w:r>
            <w:r/>
          </w:p>
        </w:tc>
      </w:tr>
      <w:tr>
        <w:trPr>
          <w:cantSplit w:val="false"/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widowControl w:val="off"/>
            </w:pPr>
            <w:r>
              <w:rPr>
                <w:sz w:val="22"/>
                <w:szCs w:val="22"/>
              </w:rPr>
              <w:t xml:space="preserve">Соисполнители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868"/>
              <w:widowControl w:val="off"/>
            </w:pPr>
            <w:r>
              <w:rPr>
                <w:sz w:val="22"/>
                <w:szCs w:val="22"/>
              </w:rPr>
              <w:t xml:space="preserve">Территориальные отделы администрации Ардатовского муниципального округа Нижегородской области</w:t>
            </w:r>
            <w:r/>
          </w:p>
        </w:tc>
      </w:tr>
      <w:tr>
        <w:trPr>
          <w:cantSplit w:val="false"/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widowControl w:val="off"/>
            </w:pPr>
            <w:r>
              <w:rPr>
                <w:sz w:val="22"/>
                <w:szCs w:val="22"/>
              </w:rPr>
              <w:t xml:space="preserve">Период реализации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top"/>
            <w:textDirection w:val="lrTb"/>
            <w:noWrap w:val="false"/>
          </w:tcPr>
          <w:p>
            <w:pPr>
              <w:pStyle w:val="868"/>
              <w:widowControl w:val="off"/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год – 2028 год</w:t>
            </w:r>
            <w:r/>
          </w:p>
        </w:tc>
      </w:tr>
      <w:tr>
        <w:trPr>
          <w:cantSplit w:val="false"/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68"/>
              <w:numPr>
                <w:ilvl w:val="0"/>
                <w:numId w:val="0"/>
              </w:numPr>
              <w:ind w:left="34" w:right="34" w:firstLine="0"/>
              <w:jc w:val="center"/>
              <w:outlineLvl w:val="1"/>
            </w:pPr>
            <w:r>
              <w:rPr>
                <w:sz w:val="22"/>
                <w:szCs w:val="22"/>
              </w:rPr>
              <w:t xml:space="preserve">Цели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1. </w:t>
            </w:r>
            <w:r>
              <w:rPr>
                <w:sz w:val="22"/>
                <w:szCs w:val="22"/>
                <w:lang w:eastAsia="ru-RU"/>
              </w:rPr>
              <w:t xml:space="preserve">Развитие современной и эффективной уличной дорожной сети, в соответствии с потребностями населения и экономики.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</w:pPr>
            <w:r>
              <w:rPr>
                <w:sz w:val="22"/>
                <w:szCs w:val="22"/>
              </w:rPr>
              <w:t xml:space="preserve">Цель 2. Создание безопасных и комфортных условий для проживания на территории Ардатовского муниципального округа Нижегородской области.</w:t>
            </w:r>
            <w:r/>
          </w:p>
        </w:tc>
      </w:tr>
      <w:tr>
        <w:trPr>
          <w:cantSplit w:val="false"/>
          <w:trHeight w:val="1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68"/>
              <w:numPr>
                <w:ilvl w:val="0"/>
                <w:numId w:val="0"/>
              </w:numPr>
              <w:ind w:left="34" w:right="34" w:firstLine="0"/>
              <w:jc w:val="center"/>
              <w:outlineLvl w:val="1"/>
            </w:pPr>
            <w:r>
              <w:rPr>
                <w:sz w:val="22"/>
                <w:szCs w:val="22"/>
              </w:rPr>
              <w:t xml:space="preserve">Подпрограммы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970"/>
              <w:ind w:left="36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1. Ремонт и содержание автомобильных дорог общего пользования местного значения в границах Ардатовского муниципального округа Нижегородской области.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36" w:right="0"/>
            </w:pPr>
            <w:r>
              <w:rPr>
                <w:sz w:val="22"/>
                <w:szCs w:val="22"/>
              </w:rPr>
              <w:t xml:space="preserve">Подпрограмма 2. Благоустройство территории муниципального округа Нижегородской области</w:t>
            </w:r>
            <w:r/>
          </w:p>
        </w:tc>
      </w:tr>
      <w:tr>
        <w:trPr>
          <w:cantSplit w:val="false"/>
          <w:trHeight w:val="1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top"/>
            <w:textDirection w:val="lrTb"/>
            <w:noWrap w:val="false"/>
          </w:tcPr>
          <w:p>
            <w:pPr>
              <w:pStyle w:val="868"/>
              <w:numPr>
                <w:ilvl w:val="0"/>
                <w:numId w:val="0"/>
              </w:numPr>
              <w:ind w:left="0" w:right="34" w:firstLine="0"/>
              <w:jc w:val="center"/>
              <w:outlineLvl w:val="1"/>
            </w:pPr>
            <w:r>
              <w:rPr>
                <w:sz w:val="22"/>
                <w:szCs w:val="22"/>
              </w:rPr>
              <w:t xml:space="preserve">Объемы финансового обеспечения за весь период реализации.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86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32</w:t>
            </w:r>
            <w:r>
              <w:rPr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6 519,1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руб., в том числе: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– </w:t>
            </w:r>
            <w:r>
              <w:rPr>
                <w:b/>
                <w:bCs/>
                <w:sz w:val="22"/>
                <w:szCs w:val="22"/>
              </w:rPr>
              <w:t xml:space="preserve">10</w:t>
            </w:r>
            <w:r>
              <w:rPr>
                <w:b/>
                <w:bCs/>
                <w:sz w:val="22"/>
                <w:szCs w:val="22"/>
              </w:rPr>
              <w:t xml:space="preserve">7 615,1</w:t>
            </w:r>
            <w:r>
              <w:rPr>
                <w:sz w:val="22"/>
                <w:szCs w:val="22"/>
              </w:rPr>
              <w:t xml:space="preserve"> тыс. рублей.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– </w:t>
            </w:r>
            <w:r>
              <w:rPr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71 156,5</w:t>
            </w:r>
            <w:r>
              <w:rPr>
                <w:sz w:val="22"/>
                <w:szCs w:val="22"/>
              </w:rPr>
              <w:t xml:space="preserve"> тыс. рублей.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–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69 005,2 </w:t>
            </w:r>
            <w:r>
              <w:rPr>
                <w:sz w:val="22"/>
                <w:szCs w:val="22"/>
              </w:rPr>
              <w:t xml:space="preserve">тыс. рублей.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widowControl w:val="off"/>
            </w:pPr>
            <w:r>
              <w:rPr>
                <w:sz w:val="22"/>
                <w:szCs w:val="22"/>
              </w:rPr>
              <w:t xml:space="preserve">2028 год – </w:t>
            </w:r>
            <w:r>
              <w:rPr>
                <w:b/>
                <w:bCs/>
                <w:sz w:val="22"/>
                <w:szCs w:val="22"/>
                <w:lang w:eastAsia="ru-RU"/>
              </w:rPr>
              <w:t xml:space="preserve">78 742,3 </w:t>
            </w:r>
            <w:r>
              <w:rPr>
                <w:sz w:val="22"/>
                <w:szCs w:val="22"/>
              </w:rPr>
              <w:t xml:space="preserve">тыс. рублей.</w:t>
            </w:r>
            <w:r/>
          </w:p>
        </w:tc>
      </w:tr>
      <w:tr>
        <w:trPr>
          <w:cantSplit w:val="false"/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976"/>
              <w:ind w:right="34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Целевые индикаторы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eastAsia="ru-RU"/>
              </w:rPr>
              <w:t xml:space="preserve">Улучшение транспортно-эксплуатационных показ</w:t>
            </w:r>
            <w:r>
              <w:rPr>
                <w:sz w:val="22"/>
                <w:szCs w:val="22"/>
                <w:lang w:eastAsia="ru-RU"/>
              </w:rPr>
              <w:t xml:space="preserve">ателей сети автомобильных дорог и улиц округа, путем повышения пропускной способности улично-дорожной сети, обеспечения нормативного содержания улично– дорожной сети города, повышение уровня благоустройства города в части муниципального дорожного хозяйства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достигнутой протяженности содержания и текущего ремонта сетей уличного освещения от общей протяженности сетей уличного освещения;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достигнутого уровня содержания мест захоронения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достигнутого уровня содержания элементов благоустройства и детских площадок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сохранение достигнутого уровня содержания плотин, переходов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достигнутого уровня содержания памятников и обелисков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</w:t>
            </w:r>
            <w:r>
              <w:rPr>
                <w:bCs/>
                <w:sz w:val="22"/>
                <w:szCs w:val="22"/>
              </w:rPr>
              <w:t xml:space="preserve">артирование заросших площадок на территории населенных пунктов (инвентаризация);</w:t>
            </w:r>
            <w:r>
              <w:rPr>
                <w:bCs/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сохранение достигнутого уровня содержания элементов благоустройства и их санитарного содержания и </w:t>
            </w:r>
            <w:r>
              <w:rPr>
                <w:bCs/>
                <w:sz w:val="22"/>
                <w:szCs w:val="22"/>
              </w:rPr>
              <w:t xml:space="preserve">наполняемости водоемов мальками рыб (зарыбление)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- уровень трудоустройства несовершеннолетних граждан в возрасте от 14 до 18 лет на временные работы в свободное от учебы время из числа обратившихся за содействием в поиске подходящей работы.</w:t>
            </w:r>
            <w:r/>
          </w:p>
        </w:tc>
      </w:tr>
      <w:tr>
        <w:trPr>
          <w:cantSplit w:val="false"/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top"/>
            <w:textDirection w:val="lrTb"/>
            <w:noWrap w:val="false"/>
          </w:tcPr>
          <w:p>
            <w:pPr>
              <w:pStyle w:val="976"/>
              <w:ind w:right="34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Связь с национальными целями развития Российской Федерации/государственными программами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</w:pPr>
            <w:r>
              <w:rPr>
                <w:sz w:val="22"/>
                <w:szCs w:val="22"/>
              </w:rPr>
              <w:t xml:space="preserve">Государственная программа «Развитие транспортной системы Нижегородской области»</w:t>
            </w:r>
            <w:r/>
          </w:p>
        </w:tc>
      </w:tr>
    </w:tbl>
    <w:p>
      <w:pPr>
        <w:pStyle w:val="868"/>
        <w:numPr>
          <w:ilvl w:val="0"/>
          <w:numId w:val="0"/>
        </w:numPr>
        <w:ind w:left="0" w:right="0" w:firstLine="709"/>
        <w:jc w:val="center"/>
        <w:widowControl w:val="off"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709"/>
        <w:jc w:val="center"/>
        <w:widowControl w:val="off"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2. Текстовая часть муниципальной программы.</w:t>
      </w:r>
      <w:r>
        <w:rPr>
          <w:b/>
          <w:bCs/>
          <w:sz w:val="22"/>
          <w:szCs w:val="22"/>
        </w:rPr>
      </w:r>
      <w:r/>
    </w:p>
    <w:p>
      <w:pPr>
        <w:pStyle w:val="868"/>
        <w:ind w:right="0" w:firstLine="709"/>
        <w:jc w:val="both"/>
        <w:widowControl w:val="o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pStyle w:val="868"/>
        <w:ind w:right="0" w:firstLine="709"/>
        <w:jc w:val="both"/>
        <w:widowControl w:val="o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2.1. Характеристика текущего состояния.</w:t>
      </w:r>
      <w:r>
        <w:rPr>
          <w:b/>
          <w:bCs/>
          <w:sz w:val="22"/>
          <w:szCs w:val="22"/>
        </w:rPr>
      </w:r>
      <w:r/>
    </w:p>
    <w:p>
      <w:pPr>
        <w:pStyle w:val="868"/>
        <w:ind w:right="0" w:firstLine="709"/>
        <w:jc w:val="both"/>
        <w:widowControl w:val="o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образование Ардатовский муниципальный округ расположен в 160 км к юго-западу от города Нижнего Новгорода. Округ граничит </w:t>
      </w:r>
      <w:r>
        <w:rPr>
          <w:sz w:val="22"/>
          <w:szCs w:val="22"/>
          <w:shd w:val="clear" w:color="auto" w:fill="ffffff"/>
        </w:rPr>
        <w:t xml:space="preserve">с Навашинским, Кулебакским, Выксунским районами, на юге с Вознесенским, Дивеевским, на востоке с Арзамасским, на севере – с Сосновским районом. Районный центр -  рабочий поселок Ардатов. Расположен на реке Леметь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Одним из немаловажных условий ул</w:t>
      </w:r>
      <w:r>
        <w:rPr>
          <w:sz w:val="22"/>
          <w:szCs w:val="22"/>
        </w:rPr>
        <w:t xml:space="preserve">учшения жизни населения округа является повышение качества и эффективности работ по содержанию и ремонту объектов благоустройства, то есть улучшение внешнего вида Ардатовского муниципального округа Нижегородской области, приведение улиц, парков, скверов, м</w:t>
      </w:r>
      <w:r>
        <w:rPr>
          <w:sz w:val="22"/>
          <w:szCs w:val="22"/>
        </w:rPr>
        <w:t xml:space="preserve">остов, площадей и прочих объектов в состоянии отвечающее требованиям и нормам, придавая им ухоженный вид. Необходимость обеспечения надлежащего содержания и улучшения состояния объектов благоустройства является одним из основных элементов развития округа. </w:t>
      </w:r>
      <w:r>
        <w:rPr>
          <w:sz w:val="22"/>
          <w:szCs w:val="22"/>
          <w:lang w:eastAsia="ru-RU"/>
        </w:rPr>
      </w:r>
      <w:r/>
    </w:p>
    <w:p>
      <w:pPr>
        <w:pStyle w:val="868"/>
        <w:ind w:right="0" w:firstLine="708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Уличная дорожная сеть занимает важнейшее место в производственной инфраструктуре муниципального образования, от устойчивого и эффективного функционирования которой в значительной степени зависит социально-экономическое развитие и условия жизни населения.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Благоустройство территории округа, включает обеспечение мер, направленных на создание здоровых и удобных условий проживания населения, формирование благ</w:t>
      </w:r>
      <w:r>
        <w:rPr>
          <w:sz w:val="22"/>
          <w:szCs w:val="22"/>
        </w:rPr>
        <w:t xml:space="preserve">оприятной среды жизнедеятельности граждан, включает ряд мероприятий по улучшению санитарно-гигиенических условий жизни, оздоровлению городской среды при помощи озеленения территории за счет устройства цветников, газонов, установки малых архитектурных форм.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Проблемой благоустройства округа является негативное отношение жителей к элементам благоустройства, низким уровнем культуры поведения жителей поселения на улицах и во дворах, небрежном отношении к элементам благоустройства.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Износ оборудования на детских игровых площадках достигает 40-60%.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территории муниципального образования Ардатовский муниципальный округ подлеж</w:t>
      </w:r>
      <w:r>
        <w:rPr>
          <w:sz w:val="22"/>
          <w:szCs w:val="22"/>
        </w:rPr>
        <w:t xml:space="preserve">ат обслуживанию такие объекты благоустройства, как памятник – мемориал погибшим войнам в Великой Отечественной войне, Парк р.п. Ардатов, Парк р.п. Мухтолово, детские игровые площадки. В настоящее время многие памятники на территории округа требуют ремонта.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последние годы существенно выросла доля сетей уличного освещения, отвечающих нормативным требованиям.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более актуальное значение приобретают мероприятия по созданию благоприятных условий для жизнедеятельности и отдыха населения   Ардатовского муниципального округа.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Основными проблемами, которые призвана решать данная Муниципальная программа, являются: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ремонт и содержание автомобильных </w:t>
      </w:r>
      <w:r>
        <w:rPr>
          <w:sz w:val="22"/>
          <w:szCs w:val="22"/>
        </w:rPr>
        <w:t xml:space="preserve">дорог общего пользования местного значения. Наиболее важным элементом в благоустройстве территорий населенных пунктов округа является улично-дорожная сеть, которая включает в себя многообразие функционального назначения. Состояние улиц и дорог имеет большо</w:t>
      </w:r>
      <w:r>
        <w:rPr>
          <w:sz w:val="22"/>
          <w:szCs w:val="22"/>
        </w:rPr>
        <w:t xml:space="preserve">е значение для организации движения транспорта и пешеходов, улучшения санитарно-гигиенических условий для проживания и архитектурно-планировочного облика. Необходимо своевременно и качественно содержать и ремонтировать дороги общего пользования, тротуары.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освещение населенных пунктов должно создать для населения и автотранспорта безопасную среду, позволит поддержать их в удовлетворительном состоянии, обеспечить здоровые условия отдыха и жизни жителей Ардатовского муниципального окру</w:t>
      </w:r>
      <w:r>
        <w:rPr>
          <w:sz w:val="22"/>
          <w:szCs w:val="22"/>
        </w:rPr>
        <w:t xml:space="preserve">га. Освещение территорий Ардатовского муниципального округа создает удобство пользования тротуарами, дорожками, проездами, скверами. Освещение зданий, памятников, фонтана создают определенный архитектурно-художественный образ вечернего Ардатовского муницип</w:t>
      </w:r>
      <w:r>
        <w:rPr>
          <w:sz w:val="22"/>
          <w:szCs w:val="22"/>
        </w:rPr>
        <w:t xml:space="preserve">ального округа. Правильное освещение парков, бульваров, скверов, зеленых насаждений и других территорий должно обеспечивать безопасность, нормальную видимость и способствовать максимальному восприятию архитектурно-декоративных качеств окружающих предметов;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установка малых архитектурных форм, скульптурных композиций придает завершенность и некую «изюминку» благоустроенным и озелененным территориям. Процесс благоустройства дворовых территорий многоквартирных домов с асфальтированием внутр</w:t>
      </w:r>
      <w:r>
        <w:rPr>
          <w:sz w:val="22"/>
          <w:szCs w:val="22"/>
        </w:rPr>
        <w:t xml:space="preserve">иквартальных проездов, восстановлением и обновлением элементов озеленения, устройством детских площадок и объектов благоустройства окажет существенное влияние на социально-экономическое развитие муниципального образования «Ардатовский муниципальный округ»;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Реализация Муниципальной программы позволит комплексно подойти к благоустро</w:t>
      </w:r>
      <w:r>
        <w:rPr>
          <w:sz w:val="22"/>
          <w:szCs w:val="22"/>
        </w:rPr>
        <w:t xml:space="preserve">йству дворовых территорий, внутриквартальных проездов, озеленению территорий и содержанию объектов благоустройства, обеспечить их согласованное развитие и функционирование, соответственно, более эффективное использование финансовых и материальных ресурсов.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Для решения проблем благоустройства поселения необходим</w:t>
      </w:r>
      <w:r>
        <w:rPr>
          <w:sz w:val="22"/>
          <w:szCs w:val="22"/>
        </w:rPr>
        <w:t xml:space="preserve">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  <w:r>
        <w:rPr>
          <w:b/>
          <w:sz w:val="22"/>
          <w:szCs w:val="22"/>
        </w:rPr>
      </w:r>
      <w:r/>
    </w:p>
    <w:p>
      <w:pPr>
        <w:pStyle w:val="868"/>
        <w:jc w:val="center"/>
        <w:spacing w:before="240" w:after="240"/>
        <w:rPr>
          <w:sz w:val="22"/>
          <w:szCs w:val="22"/>
        </w:rPr>
      </w:pPr>
      <w:r>
        <w:rPr>
          <w:b/>
          <w:sz w:val="22"/>
          <w:szCs w:val="22"/>
        </w:rPr>
        <w:t xml:space="preserve">2.2.  Цели, задачи муниципальной программы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Целями Муниципальной программы являются:</w:t>
      </w:r>
      <w:r>
        <w:rPr>
          <w:sz w:val="22"/>
          <w:szCs w:val="22"/>
          <w:lang w:eastAsia="ru-RU"/>
        </w:rPr>
      </w:r>
      <w:r/>
    </w:p>
    <w:p>
      <w:pPr>
        <w:pStyle w:val="868"/>
        <w:numPr>
          <w:ilvl w:val="0"/>
          <w:numId w:val="3"/>
        </w:numPr>
        <w:ind w:left="0" w:right="0" w:firstLine="709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Развитие современной и эффективной уличной дорожной сети, в соответствии с потребностями населения и экономики.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Создание безопасных и комфортных условий для проживания на территории Ардатовского муниципального округа.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ходе реализации муниципальной программы необходимо решить следующие задачи: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Обеспечение нормативного состояния автомобильных дорог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868"/>
        <w:jc w:val="both"/>
        <w:shd w:val="clear" w:color="auto" w:fill="ffffff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lang w:eastAsia="ru-RU"/>
        </w:rPr>
        <w:t xml:space="preserve">Обеспечение сохранности и улучшения технического состояния дорожно-уличной сети, создание благоприятных условий пребывания жителей Ардатовского муниципального округа Нижегородской области; </w:t>
      </w:r>
      <w:r>
        <w:rPr>
          <w:sz w:val="22"/>
          <w:szCs w:val="22"/>
          <w:lang w:eastAsia="ru-RU"/>
        </w:rPr>
      </w:r>
      <w:r/>
    </w:p>
    <w:p>
      <w:pPr>
        <w:pStyle w:val="970"/>
        <w:ind w:left="0" w:right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сетей уличного освещения на территории Ардатовского муниципального округа Нижегородской области;</w:t>
      </w:r>
      <w:r>
        <w:rPr>
          <w:sz w:val="22"/>
          <w:szCs w:val="22"/>
          <w:lang w:eastAsia="ru-RU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мест захоронения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элементов благоустройства и детских площадок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</w:t>
      </w:r>
      <w:r>
        <w:rPr>
          <w:color w:val="000000"/>
          <w:sz w:val="22"/>
          <w:szCs w:val="22"/>
          <w:lang w:eastAsia="ru-RU"/>
        </w:rPr>
        <w:t xml:space="preserve">плотин, переходов</w:t>
      </w:r>
      <w:r>
        <w:rPr>
          <w:sz w:val="22"/>
          <w:szCs w:val="22"/>
        </w:rPr>
        <w:t xml:space="preserve">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widowControl w:val="off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Обеспечение надлежащего содержания памятников и обелисков на территории Ардатовского муниципального округа Нижегородской области;</w:t>
      </w:r>
      <w:r>
        <w:rPr>
          <w:sz w:val="22"/>
          <w:szCs w:val="22"/>
          <w:lang w:eastAsia="ru-RU"/>
        </w:rPr>
      </w:r>
      <w:r/>
    </w:p>
    <w:p>
      <w:pPr>
        <w:pStyle w:val="970"/>
        <w:ind w:left="0" w:right="0"/>
        <w:jc w:val="both"/>
        <w:rPr>
          <w:color w:val="ff0000"/>
          <w:sz w:val="22"/>
          <w:szCs w:val="22"/>
        </w:rPr>
      </w:pPr>
      <w:r>
        <w:rPr>
          <w:sz w:val="22"/>
          <w:szCs w:val="22"/>
          <w:lang w:eastAsia="ru-RU"/>
        </w:rPr>
        <w:t xml:space="preserve">             </w:t>
      </w:r>
      <w:r>
        <w:rPr>
          <w:sz w:val="22"/>
          <w:szCs w:val="22"/>
        </w:rPr>
        <w:t xml:space="preserve">- Обеспечение надлежащего исполнения мероприятия </w:t>
      </w:r>
      <w:r>
        <w:rPr>
          <w:color w:val="000000"/>
          <w:sz w:val="22"/>
          <w:szCs w:val="22"/>
          <w:lang w:eastAsia="ru-RU"/>
        </w:rPr>
        <w:t xml:space="preserve">по борьбе с сорняком борщевик Сосновского на территории населенных пунктов </w:t>
      </w:r>
      <w:r>
        <w:rPr>
          <w:sz w:val="22"/>
          <w:szCs w:val="22"/>
        </w:rPr>
        <w:t xml:space="preserve">Ардатовского муниципального округа Нижегородской области;</w:t>
      </w:r>
      <w:r>
        <w:rPr>
          <w:color w:val="ff0000"/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элементов благоустройства и </w:t>
      </w:r>
      <w:r>
        <w:rPr>
          <w:bCs/>
          <w:sz w:val="22"/>
          <w:szCs w:val="22"/>
        </w:rPr>
        <w:t xml:space="preserve">наполняемость водоемов мальками рыб (зарыбление)</w:t>
      </w:r>
      <w:r>
        <w:rPr>
          <w:sz w:val="22"/>
          <w:szCs w:val="22"/>
        </w:rPr>
        <w:t xml:space="preserve">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-  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навыков. </w:t>
      </w:r>
      <w:r>
        <w:rPr>
          <w:b/>
          <w:sz w:val="22"/>
          <w:szCs w:val="22"/>
        </w:rPr>
      </w:r>
      <w:r/>
    </w:p>
    <w:p>
      <w:pPr>
        <w:pStyle w:val="868"/>
        <w:jc w:val="center"/>
        <w:spacing w:before="240" w:after="240"/>
        <w:rPr>
          <w:sz w:val="22"/>
          <w:szCs w:val="22"/>
        </w:rPr>
      </w:pPr>
      <w:r>
        <w:rPr>
          <w:b/>
          <w:sz w:val="22"/>
          <w:szCs w:val="22"/>
        </w:rPr>
        <w:t xml:space="preserve">2.3. Сроки и этапы реализации муниципальной программы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Сроки реализации Программы 202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-2028 годы.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реализуется в один этап.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widowControl w:val="o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2.4. Целевые индикаторы муниципальной программы.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both"/>
        <w:widowControl w:val="off"/>
        <w:rPr>
          <w:sz w:val="22"/>
          <w:szCs w:val="22"/>
        </w:rPr>
        <w:outlineLvl w:val="4"/>
      </w:pPr>
      <w:r>
        <w:rPr>
          <w:sz w:val="22"/>
          <w:szCs w:val="22"/>
        </w:rPr>
        <w:t xml:space="preserve">Индикаторы достижения цели и непосредственные результаты реализации Программы представлены в таблице 1.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right"/>
        <w:widowControl w:val="off"/>
        <w:rPr>
          <w:b/>
          <w:sz w:val="22"/>
          <w:szCs w:val="22"/>
        </w:rPr>
        <w:outlineLvl w:val="4"/>
      </w:pPr>
      <w:r>
        <w:rPr>
          <w:sz w:val="22"/>
          <w:szCs w:val="22"/>
        </w:rPr>
        <w:t xml:space="preserve">Таблица 1</w:t>
      </w:r>
      <w:r>
        <w:rPr>
          <w:b/>
          <w:sz w:val="22"/>
          <w:szCs w:val="22"/>
        </w:rPr>
      </w:r>
      <w:r/>
    </w:p>
    <w:p>
      <w:pPr>
        <w:pStyle w:val="868"/>
        <w:jc w:val="center"/>
        <w:widowControl w:val="off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Сведения о целевых индикаторах муниципальной программы </w:t>
      </w:r>
      <w:r>
        <w:rPr>
          <w:b/>
          <w:bCs/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3465"/>
        <w:gridCol w:w="1213"/>
        <w:gridCol w:w="1031"/>
        <w:gridCol w:w="1161"/>
        <w:gridCol w:w="1134"/>
        <w:gridCol w:w="1314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Наименование цели муниципальной программы, подпрограммы, задачи,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Единица измерения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Значение показателя целевого индикатора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2025</w:t>
            </w:r>
            <w:r>
              <w:rPr>
                <w:b/>
                <w:bCs/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2027</w:t>
            </w:r>
            <w:r>
              <w:rPr>
                <w:b/>
                <w:bCs/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2028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7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  <w:lang w:eastAsia="ru-RU"/>
              </w:rPr>
              <w:t xml:space="preserve">Развитие современной и эффективной уличной дорожной сети, в соответствии с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  <w:jc w:val="both"/>
            </w:pPr>
            <w:r>
              <w:rPr>
                <w:sz w:val="22"/>
                <w:szCs w:val="22"/>
                <w:lang w:eastAsia="ru-RU"/>
              </w:rPr>
              <w:t xml:space="preserve">потребностями населения и экономики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36" w:right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Подпрограмма 1. </w:t>
            </w:r>
            <w:r>
              <w:rPr>
                <w:b/>
                <w:bCs/>
                <w:sz w:val="22"/>
                <w:szCs w:val="22"/>
              </w:rPr>
              <w:t xml:space="preserve">Ремонт и содержание автомобильных дорог общего пользования местного значения в границах Ардатовского муниципального округа Нижегородской области.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1.1.1.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1. </w:t>
            </w:r>
            <w:r>
              <w:rPr>
                <w:sz w:val="22"/>
                <w:szCs w:val="22"/>
              </w:rPr>
              <w:t xml:space="preserve">Обеспечение нормативного состояния автомобильных дорог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Задача 2. </w:t>
            </w:r>
            <w:r>
              <w:rPr>
                <w:sz w:val="22"/>
                <w:szCs w:val="22"/>
                <w:lang w:eastAsia="ru-RU"/>
              </w:rPr>
              <w:t xml:space="preserve">Обеспечение сохранности и улучшения технического состояния дорожно-уличной сети, создание благоприятных условий пребывания жителей Ардатовского муниципального округа Нижегородской области.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10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Улучшение транспортно-эксплуатационных показателей сети автомобильных дорог и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lang w:eastAsia="ru-RU"/>
              </w:rPr>
              <w:t xml:space="preserve">улиц округа, путем повышения пропускной способности улично-дорожной сети, обеспечения нормативного содержания улично– дорожной сети округа, повышение уровня благоустройства округа в части муниципального дорожного хозяйства.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  <w:rPr>
                <w:color w:val="262633"/>
                <w:sz w:val="22"/>
                <w:szCs w:val="22"/>
                <w:lang w:eastAsia="ru-RU"/>
              </w:rPr>
            </w:pPr>
            <w:r>
              <w:rPr>
                <w:color w:val="262633"/>
                <w:sz w:val="22"/>
                <w:szCs w:val="22"/>
                <w:lang w:eastAsia="ru-RU"/>
              </w:rPr>
              <w:t xml:space="preserve">Протяженность отремонтированных</w:t>
            </w:r>
            <w:r>
              <w:rPr>
                <w:color w:val="262633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  <w:jc w:val="both"/>
              <w:shd w:val="clear" w:color="auto" w:fill="ffffff"/>
              <w:rPr>
                <w:color w:val="262633"/>
                <w:sz w:val="22"/>
                <w:szCs w:val="22"/>
              </w:rPr>
            </w:pPr>
            <w:r>
              <w:rPr>
                <w:color w:val="262633"/>
                <w:sz w:val="22"/>
                <w:szCs w:val="22"/>
                <w:lang w:eastAsia="ru-RU"/>
              </w:rPr>
              <w:t xml:space="preserve">дорог, тротуаров и дворовых</w:t>
            </w:r>
            <w:r>
              <w:rPr>
                <w:color w:val="262633"/>
                <w:sz w:val="22"/>
                <w:szCs w:val="22"/>
              </w:rPr>
            </w:r>
            <w:r/>
          </w:p>
          <w:p>
            <w:pPr>
              <w:pStyle w:val="1050"/>
            </w:pPr>
            <w:r>
              <w:rPr>
                <w:color w:val="262633"/>
                <w:sz w:val="22"/>
                <w:szCs w:val="22"/>
              </w:rPr>
              <w:t xml:space="preserve">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 xml:space="preserve">224,3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 xml:space="preserve">234,3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 xml:space="preserve">240,3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 xml:space="preserve">245,0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000000"/>
                <w:sz w:val="22"/>
                <w:szCs w:val="22"/>
              </w:rPr>
              <w:t xml:space="preserve">Цель 2. </w:t>
            </w:r>
            <w:r>
              <w:rPr>
                <w:sz w:val="22"/>
                <w:szCs w:val="22"/>
              </w:rPr>
              <w:t xml:space="preserve">Создание безопасных и комфортных условий для проживания на территории Ардатовского муниципального округа Нижегородской области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Подпрограмма 2. </w:t>
            </w:r>
            <w:r>
              <w:rPr>
                <w:b/>
                <w:bCs/>
                <w:sz w:val="22"/>
                <w:szCs w:val="22"/>
              </w:rPr>
              <w:t xml:space="preserve">Благоустройство территории муниципального округа Нижегородской области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1. </w:t>
            </w:r>
            <w:r>
              <w:rPr>
                <w:sz w:val="22"/>
                <w:szCs w:val="22"/>
              </w:rPr>
              <w:t xml:space="preserve">Обеспечение надлежащего содержания сетей уличного освещения на территории Ардатовского муниципального округа Нижегородской области.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сохранение достигнутой протяженности содержания и текущего ремонта сетей уличного освещения от общей протяженности сетей уличного освещения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оперативное, техническое и аварийное обслуживание и восстановление сетей уличного освещения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50"/>
            </w:pPr>
            <w:r>
              <w:rPr>
                <w:sz w:val="22"/>
                <w:szCs w:val="22"/>
              </w:rPr>
              <w:t xml:space="preserve">- замена проводов в сетях уличного освещения на самонесущий изолированный провод СИП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2.2.2.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Задача 2. </w:t>
            </w:r>
            <w:r>
              <w:rPr>
                <w:sz w:val="22"/>
                <w:szCs w:val="22"/>
              </w:rPr>
              <w:t xml:space="preserve">Обеспечение надлежащего содержания мест захоронения на территории Ардатовского муниципального округа Нижегородской области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мест захоронения и их санитарного содержания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ремонт мест захоронений (ограждения и т.д.)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2.2.3.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000000"/>
                <w:sz w:val="22"/>
                <w:szCs w:val="22"/>
              </w:rPr>
              <w:t xml:space="preserve">Задача 3. </w:t>
            </w:r>
            <w:r>
              <w:rPr>
                <w:sz w:val="22"/>
                <w:szCs w:val="22"/>
              </w:rPr>
              <w:t xml:space="preserve">Обеспечение надлежащего содержания элементов благоустройства и детских площадок на территории Ардатовского муниципального округа Нижегородской области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элементов  благоустройства и детских площадок и их санитарного содержания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установка детских площадок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2.2.4.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4. </w:t>
            </w:r>
            <w:r>
              <w:rPr>
                <w:sz w:val="22"/>
                <w:szCs w:val="22"/>
              </w:rPr>
              <w:t xml:space="preserve">Обеспечение надлежащего содержания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плотин, переходов</w:t>
            </w:r>
            <w:r>
              <w:rPr>
                <w:sz w:val="22"/>
                <w:szCs w:val="22"/>
              </w:rPr>
              <w:t xml:space="preserve"> на территории Ардатовского муниципального округа Нижегородской области.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плотин, переходов и их санитарного содержания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100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Повышение уровня содержания плотин, переходов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2.2.5.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5. </w:t>
            </w:r>
            <w:r>
              <w:rPr>
                <w:sz w:val="22"/>
                <w:szCs w:val="22"/>
              </w:rPr>
              <w:t xml:space="preserve">Обеспечение надлежащего содержания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памятников и обелисков</w:t>
            </w:r>
            <w:r>
              <w:rPr>
                <w:sz w:val="22"/>
                <w:szCs w:val="22"/>
              </w:rPr>
              <w:t xml:space="preserve"> на территории Ардатовского муниципального округа Нижегородской области.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памятников и обелисков и их санитарного содержания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содержание элементов благоустройства (памятники, клумбы, малые архитектурные формы, ограждения, детские площадки, мосты, мойки, фонтан, «Вечный огонь»)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2.2.6.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6. </w:t>
            </w:r>
            <w:r>
              <w:rPr>
                <w:sz w:val="22"/>
                <w:szCs w:val="22"/>
              </w:rPr>
              <w:t xml:space="preserve">Обеспечение надлежащего исполнения мероприятия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по борьбе с сорняком борщевик Сосновского на территории населенных пунктов </w:t>
            </w:r>
            <w:r>
              <w:rPr>
                <w:sz w:val="22"/>
                <w:szCs w:val="22"/>
              </w:rPr>
              <w:t xml:space="preserve">Ардатовского муниципального округа Нижегородской области.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bCs/>
                <w:sz w:val="22"/>
                <w:szCs w:val="22"/>
              </w:rPr>
              <w:t xml:space="preserve">Картирование заросших площадок на территории населенных пунктов (инвентаризация)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90,5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85,5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Улучшение состояния земель населенных пунктов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20,5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20,4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20,2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20,1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2.2.7.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7. </w:t>
            </w:r>
            <w:r>
              <w:rPr>
                <w:sz w:val="22"/>
                <w:szCs w:val="22"/>
              </w:rPr>
              <w:t xml:space="preserve">Обеспечение надлежащего содержания элементов благоустройства и </w:t>
            </w:r>
            <w:r>
              <w:rPr>
                <w:bCs/>
                <w:sz w:val="22"/>
                <w:szCs w:val="22"/>
              </w:rPr>
              <w:t xml:space="preserve">наполняемость водоемов мальками рыб (зарыбление)</w:t>
            </w:r>
            <w:r>
              <w:rPr>
                <w:sz w:val="22"/>
                <w:szCs w:val="22"/>
              </w:rPr>
              <w:t xml:space="preserve"> на территории Ардатовского муниципального округа Нижегородской области.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элементов благоустройства и их санитарного содержания и </w:t>
            </w:r>
            <w:r>
              <w:rPr>
                <w:bCs/>
                <w:sz w:val="22"/>
                <w:szCs w:val="22"/>
              </w:rPr>
              <w:t xml:space="preserve">наполняемости водоемов мальками рыб (зарыбление)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приобретение и монтаж/демонтаж натуральных и искусственных елей, украшений, праздничной иллюминации, деревянных горок, кортов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2.2.8.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</w:pPr>
            <w:r>
              <w:rPr>
                <w:sz w:val="22"/>
                <w:szCs w:val="22"/>
              </w:rPr>
              <w:t xml:space="preserve">Задача 8. 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навыков. 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Уровень трудоустройства несовершеннолетних граждан в возрасте от 14 до 18 лет на временные работы в свободное от учебы время из числа обратившихся за содействием в поиске подходящей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Численность трудоустроенных несовершеннолетних граждан в возрасте от 14 до 18 лет в свободное от учебы время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sz w:val="22"/>
                <w:szCs w:val="22"/>
              </w:rPr>
              <w:t xml:space="preserve">чел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color w:val="auto"/>
                <w:sz w:val="22"/>
                <w:szCs w:val="22"/>
              </w:rPr>
              <w:t xml:space="preserve">90</w:t>
            </w:r>
            <w:r/>
          </w:p>
        </w:tc>
      </w:tr>
    </w:tbl>
    <w:p>
      <w:pPr>
        <w:pStyle w:val="868"/>
        <w:numPr>
          <w:ilvl w:val="0"/>
          <w:numId w:val="0"/>
        </w:numPr>
        <w:ind w:left="0" w:right="0" w:firstLine="0"/>
        <w:jc w:val="right"/>
        <w:widowControl w:val="off"/>
        <w:rPr>
          <w:sz w:val="22"/>
          <w:szCs w:val="22"/>
        </w:rPr>
        <w:outlineLvl w:val="4"/>
      </w:pPr>
      <w:r>
        <w:rPr>
          <w:sz w:val="22"/>
          <w:szCs w:val="22"/>
        </w:rPr>
        <w:t xml:space="preserve">Таблица 2</w:t>
      </w: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Методика расчета целевых индикаторов муниципальной программы</w:t>
      </w: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9"/>
        <w:gridCol w:w="1667"/>
        <w:gridCol w:w="990"/>
        <w:gridCol w:w="1150"/>
        <w:gridCol w:w="1419"/>
        <w:gridCol w:w="975"/>
        <w:gridCol w:w="850"/>
        <w:gridCol w:w="1189"/>
        <w:gridCol w:w="1831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Наименование показателя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НПА, определяющий методику расчета показателя целевого индикатора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Расчет показателя целевого индикатора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Исходные данные для расчета значений показателя целевого индикатора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формула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буквенное обозначение переменной в формуле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источник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метод сбора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периодичность сбора и срок представления исходных данных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b/>
                <w:bCs/>
                <w:sz w:val="22"/>
                <w:szCs w:val="22"/>
              </w:rPr>
              <w:t xml:space="preserve">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Улучшение транспортно-эксплуатационных показателей сети автомобильных дорог и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lang w:eastAsia="ru-RU"/>
              </w:rPr>
              <w:t xml:space="preserve">улиц округа, путем повышения пропускной способности улично-дорожной сети, обеспечения нормативного содержания улично– дорожной сети округа, повышение уровня благоустройства округа в части муниципального дорожного хозяйства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105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ежегодно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сохранение достигнутой протяженности содержания и текущего ремонта сетей уличного освещения от общей протяженности сетей уличного освещения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1050"/>
              <w:jc w:val="center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Один раз в год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мест захоронения и их санитарного содержания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10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Один раз в год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элементов  благоустройства и детских площадок и их санитарного содержания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10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Один раз в год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плотин, переходов и их санитарного содержания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Один раз в год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1050"/>
              <w:jc w:val="both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памятников и обелисков и их санитарного содержания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Один раз в год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bCs/>
                <w:color w:val="000000"/>
                <w:sz w:val="22"/>
                <w:szCs w:val="22"/>
              </w:rPr>
              <w:t xml:space="preserve">Картирование заросших площадок на территории населенных пунктов (инвентаризация)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Один раз в год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сохранение достигнутого уровня содержания объектов  благоустройства и </w:t>
            </w:r>
            <w:r>
              <w:rPr>
                <w:bCs/>
                <w:sz w:val="22"/>
                <w:szCs w:val="22"/>
              </w:rPr>
              <w:t xml:space="preserve">наполняемости водоемов мальками рыб (зарыбление)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Один раз в год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color w:val="000000"/>
                <w:sz w:val="22"/>
                <w:szCs w:val="22"/>
              </w:rPr>
              <w:t xml:space="preserve">Уровень трудоустройства несовершеннолетних граждан в возрасте от 14 до 18 лет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чел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540"/>
        <w:spacing w:before="220" w:after="0"/>
        <w:widowControl w:val="off"/>
        <w:rPr>
          <w:sz w:val="22"/>
          <w:szCs w:val="22"/>
        </w:rPr>
        <w:outlineLvl w:val="3"/>
      </w:pPr>
      <w:r>
        <w:rPr>
          <w:b/>
          <w:sz w:val="22"/>
          <w:szCs w:val="22"/>
        </w:rPr>
        <w:t xml:space="preserve">2.5. Меры правового регулирования.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right"/>
        <w:widowControl w:val="off"/>
        <w:rPr>
          <w:sz w:val="22"/>
          <w:szCs w:val="22"/>
        </w:rPr>
        <w:outlineLvl w:val="4"/>
      </w:pPr>
      <w:r>
        <w:rPr>
          <w:sz w:val="22"/>
          <w:szCs w:val="22"/>
        </w:rPr>
        <w:t xml:space="preserve">Таблица 3</w:t>
      </w: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Сведения об основных мерах правового регулирования</w:t>
      </w: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45"/>
        <w:gridCol w:w="1960"/>
        <w:gridCol w:w="2381"/>
        <w:gridCol w:w="3474"/>
        <w:gridCol w:w="1698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Вид правового акта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Основные положения правового акта (суть)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Муниципальный заказчик-координатор муниципальной программы, соисполнитель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Ожидаемые сроки принятия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Подпрограмма 1. </w:t>
            </w:r>
            <w:r>
              <w:rPr>
                <w:b/>
                <w:bCs/>
                <w:sz w:val="22"/>
                <w:szCs w:val="22"/>
              </w:rPr>
              <w:t xml:space="preserve">Ремонт и содержание автомобильных дорог общего пользования местного значения в границах Ардатовского муниципального округа Нижегородской области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3" w:type="dxa"/>
            <w:vAlign w:val="top"/>
            <w:textDirection w:val="lrTb"/>
            <w:noWrap w:val="false"/>
          </w:tcPr>
          <w:p>
            <w:pPr>
              <w:pStyle w:val="868"/>
              <w:spacing w:line="100" w:lineRule="atLeast"/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Ремонт автомобильных дорог и искусственных сооружений на них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Ардатовского муниципального округа Нижегородской области от 13.12.2023 № 1545</w:t>
            </w:r>
            <w:r>
              <w:rPr>
                <w:color w:val="ff0000"/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68"/>
              <w:ind w:right="0" w:firstLine="7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 утверждении перечня автомобильных дорог общего пользования местного значения на территории Ардатовского муниципального округа Нижегородской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Территориальные отделы администрации Ардатовского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3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pacing w:line="252" w:lineRule="auto"/>
              <w:widowControl w:val="off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Подпрограмма 2. «Благоустройство территории Ардатовского муниципального округа Нижегородской области»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3" w:type="dxa"/>
            <w:vAlign w:val="top"/>
            <w:textDirection w:val="lrTb"/>
            <w:noWrap w:val="false"/>
          </w:tcPr>
          <w:p>
            <w:pPr>
              <w:pStyle w:val="1050"/>
            </w:pPr>
            <w:r>
              <w:rPr>
                <w:sz w:val="22"/>
                <w:szCs w:val="22"/>
              </w:rPr>
              <w:t xml:space="preserve">Основное мероприятие 5. Мероприятия, направленные на содержание и ремонт памятников и обелисков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Ардатовского муниципального округа Нижегородской области от 28.02.2025 № 301</w:t>
            </w:r>
            <w:r>
              <w:rPr>
                <w:color w:val="ff0000"/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bCs/>
                <w:sz w:val="22"/>
                <w:szCs w:val="22"/>
              </w:rPr>
              <w:t xml:space="preserve">Об утверждении перечня мест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по обустройству и восстановлению памятных мест, посвященных Великой Отечественной войне 1941-1945 годов</w:t>
            </w:r>
            <w:r>
              <w:rPr>
                <w:bCs/>
                <w:sz w:val="22"/>
                <w:szCs w:val="22"/>
              </w:rPr>
              <w:t xml:space="preserve"> на территории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Территориальные отделы администрации Ардатовского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/>
          </w:p>
        </w:tc>
      </w:tr>
    </w:tbl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540"/>
        <w:widowControl w:val="off"/>
        <w:rPr>
          <w:sz w:val="22"/>
          <w:szCs w:val="22"/>
        </w:rPr>
        <w:outlineLvl w:val="3"/>
      </w:pPr>
      <w:r>
        <w:rPr>
          <w:b/>
          <w:sz w:val="22"/>
          <w:szCs w:val="22"/>
        </w:rPr>
        <w:t xml:space="preserve">2.6. Обоснование объема финансовых ресурсов.</w:t>
      </w:r>
      <w:r>
        <w:rPr>
          <w:sz w:val="22"/>
          <w:szCs w:val="22"/>
        </w:rPr>
      </w:r>
      <w:r/>
    </w:p>
    <w:p>
      <w:pPr>
        <w:pStyle w:val="868"/>
        <w:ind w:right="0" w:firstLine="540"/>
        <w:spacing w:before="220" w:after="0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Информация по ресурсному обеспечению Программы отражается в таблице 4.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right"/>
        <w:widowControl w:val="off"/>
        <w:rPr>
          <w:sz w:val="22"/>
          <w:szCs w:val="22"/>
        </w:rPr>
        <w:outlineLvl w:val="4"/>
      </w:pPr>
      <w:r>
        <w:rPr>
          <w:sz w:val="22"/>
          <w:szCs w:val="22"/>
        </w:rPr>
        <w:t xml:space="preserve">Таблица 4</w:t>
      </w: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Финансовое обеспечение муниципальной программы </w:t>
      </w: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"/>
        <w:gridCol w:w="3243"/>
        <w:gridCol w:w="1906"/>
        <w:gridCol w:w="991"/>
        <w:gridCol w:w="1018"/>
        <w:gridCol w:w="1081"/>
        <w:gridCol w:w="1147"/>
        <w:gridCol w:w="1073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Наименование муниципальной программы, подпрограммы, основного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Ответственный исполнитель, соисполнитель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Расходы, тыс. руб.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</w:t>
            </w:r>
            <w:r>
              <w:rPr>
                <w:b/>
                <w:bCs/>
                <w:sz w:val="22"/>
                <w:szCs w:val="22"/>
              </w:rPr>
              <w:t xml:space="preserve">Дорожное хозяйство и благоустройство территории Ардатовского муниципального округа Нижегородской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(всего)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color w:val="auto"/>
                <w:sz w:val="22"/>
                <w:szCs w:val="22"/>
              </w:rPr>
              <w:t xml:space="preserve">10</w:t>
            </w:r>
            <w:r>
              <w:rPr>
                <w:b/>
                <w:color w:val="auto"/>
                <w:sz w:val="22"/>
                <w:szCs w:val="22"/>
              </w:rPr>
              <w:t xml:space="preserve">7615,1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color w:val="auto"/>
                <w:sz w:val="22"/>
                <w:szCs w:val="22"/>
              </w:rPr>
              <w:t xml:space="preserve">71156,5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color w:val="auto"/>
                <w:sz w:val="22"/>
                <w:szCs w:val="22"/>
              </w:rPr>
              <w:t xml:space="preserve">69005,2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color w:val="auto"/>
                <w:sz w:val="22"/>
                <w:szCs w:val="22"/>
              </w:rPr>
              <w:t xml:space="preserve">78742,3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auto"/>
                <w:sz w:val="22"/>
                <w:szCs w:val="22"/>
                <w:lang w:eastAsia="ru-RU"/>
              </w:rPr>
              <w:t xml:space="preserve">32</w:t>
            </w:r>
            <w:r>
              <w:rPr>
                <w:b/>
                <w:bCs/>
                <w:color w:val="auto"/>
                <w:sz w:val="22"/>
                <w:szCs w:val="22"/>
                <w:lang w:eastAsia="ru-RU"/>
              </w:rPr>
              <w:t xml:space="preserve">6519,1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</w:rPr>
              <w:t xml:space="preserve">7615,1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sz w:val="22"/>
                <w:szCs w:val="22"/>
              </w:rPr>
              <w:t xml:space="preserve">71156,6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sz w:val="22"/>
                <w:szCs w:val="22"/>
              </w:rPr>
              <w:t xml:space="preserve">69005,2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sz w:val="22"/>
                <w:szCs w:val="22"/>
              </w:rPr>
              <w:t xml:space="preserve">78742,3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sz w:val="22"/>
                <w:szCs w:val="22"/>
              </w:rPr>
              <w:t xml:space="preserve">32</w:t>
            </w:r>
            <w:r>
              <w:rPr>
                <w:bCs/>
                <w:sz w:val="22"/>
                <w:szCs w:val="22"/>
              </w:rPr>
              <w:t xml:space="preserve">6519,2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39762,9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39762,9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67852,2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71156,6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9005,2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78742,3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286756,3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color w:val="000000"/>
                <w:sz w:val="22"/>
                <w:szCs w:val="22"/>
              </w:rPr>
              <w:t xml:space="preserve">Подпрограмма 1. </w:t>
            </w:r>
            <w:r>
              <w:rPr>
                <w:b/>
                <w:sz w:val="22"/>
                <w:szCs w:val="22"/>
              </w:rPr>
              <w:t xml:space="preserve">Ремонт и содержание автомобильных дорог общего пользования местного значения в границах Ардатовского муниципального округа Нижегородской области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Территориальные отделы администрации Ардатовского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  <w:t xml:space="preserve">6</w:t>
            </w:r>
            <w:r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  <w:t xml:space="preserve">9904,1</w:t>
            </w:r>
            <w:r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highlight w:val="yellow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yellow"/>
                <w:shd w:val="clear" w:color="auto" w:fill="auto"/>
              </w:rPr>
              <w:t xml:space="preserve">31553,</w:t>
            </w:r>
            <w:r>
              <w:rPr>
                <w:b/>
                <w:bCs/>
                <w:color w:val="auto"/>
                <w:sz w:val="22"/>
                <w:szCs w:val="22"/>
                <w:highlight w:val="yellow"/>
                <w:shd w:val="clear" w:color="auto" w:fill="auto"/>
              </w:rPr>
              <w:t xml:space="preserve">1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  <w:t xml:space="preserve">38651,6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  <w:t xml:space="preserve">40192,1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highlight w:val="yellow"/>
                <w:shd w:val="clear" w:color="auto" w:fill="auto"/>
              </w:rPr>
              <w:t xml:space="preserve">1</w:t>
            </w:r>
            <w:r>
              <w:rPr>
                <w:b/>
                <w:bCs/>
                <w:sz w:val="22"/>
                <w:szCs w:val="22"/>
                <w:highlight w:val="yellow"/>
                <w:shd w:val="clear" w:color="auto" w:fill="auto"/>
              </w:rPr>
              <w:t xml:space="preserve">80300,9</w:t>
            </w:r>
            <w:r>
              <w:rPr>
                <w:b/>
                <w:bCs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auto"/>
                <w:sz w:val="22"/>
                <w:szCs w:val="22"/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color w:val="000000"/>
                <w:sz w:val="22"/>
                <w:szCs w:val="22"/>
                <w:shd w:val="clear" w:color="auto" w:fill="auto"/>
              </w:rPr>
              <w:t xml:space="preserve">6</w:t>
            </w:r>
            <w:r>
              <w:rPr>
                <w:color w:val="000000"/>
                <w:sz w:val="22"/>
                <w:szCs w:val="22"/>
                <w:shd w:val="clear" w:color="auto" w:fill="auto"/>
              </w:rPr>
              <w:t xml:space="preserve">9904,1</w:t>
            </w:r>
            <w:r>
              <w:rPr>
                <w:color w:val="000000"/>
                <w:sz w:val="22"/>
                <w:szCs w:val="22"/>
                <w:shd w:val="clear" w:color="auto" w:fill="auto"/>
              </w:rPr>
            </w:r>
            <w:r/>
          </w:p>
          <w:p>
            <w:pPr>
              <w:pStyle w:val="868"/>
              <w:spacing w:line="252" w:lineRule="auto"/>
              <w:widowControl w:val="off"/>
              <w:rPr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color w:val="000000"/>
                <w:sz w:val="22"/>
                <w:szCs w:val="22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31553,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  <w:t xml:space="preserve">1</w:t>
            </w:r>
            <w:r>
              <w:rPr>
                <w:sz w:val="22"/>
                <w:szCs w:val="22"/>
                <w:highlight w:val="yellow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38651,6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40192,1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</w:t>
            </w: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80300,9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36701,9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36701,9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color w:val="000000"/>
                <w:sz w:val="22"/>
                <w:szCs w:val="22"/>
                <w:shd w:val="clear" w:color="auto" w:fill="auto"/>
              </w:rPr>
              <w:t xml:space="preserve">33202,2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31553,1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38651,6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40192,1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</w:t>
            </w: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43599,0</w:t>
            </w:r>
            <w:r>
              <w:rPr>
                <w:highlight w:val="yellow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1.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Содержание автомобильных дорог и искусственных сооружений на них</w:t>
            </w:r>
            <w:r>
              <w:rPr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9907,0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12596,9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14369,3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15558,8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2432,0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9907,0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12596,9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14369,3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15558,8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2432,0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9907,0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12596,9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14369,3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15558,8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2432,0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Ремонт автомобильных дорог и искусственных сооружений на них</w:t>
            </w:r>
            <w:r>
              <w:rPr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59997,1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16354,6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24282,3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24633,3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125267,3</w:t>
            </w:r>
            <w:r>
              <w:rPr>
                <w:highlight w:val="yellow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59</w:t>
            </w:r>
            <w:r>
              <w:rPr>
                <w:sz w:val="22"/>
                <w:szCs w:val="22"/>
                <w:shd w:val="clear" w:color="auto" w:fill="auto"/>
              </w:rPr>
              <w:t xml:space="preserve">997,1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16354,6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24282,3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24633,3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125267,3</w:t>
            </w:r>
            <w:r>
              <w:rPr>
                <w:highlight w:val="yellow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36701,9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36701,9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23295,2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16</w:t>
            </w:r>
            <w:r>
              <w:rPr>
                <w:sz w:val="22"/>
                <w:szCs w:val="22"/>
                <w:shd w:val="clear" w:color="auto" w:fill="auto"/>
              </w:rPr>
              <w:t xml:space="preserve">3</w:t>
            </w:r>
            <w:r>
              <w:rPr>
                <w:sz w:val="22"/>
                <w:szCs w:val="22"/>
                <w:shd w:val="clear" w:color="auto" w:fill="auto"/>
              </w:rPr>
              <w:t xml:space="preserve">54,6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24282,3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24633,3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88565,4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rFonts w:eastAsia="Calibri"/>
                <w:color w:val="000000"/>
              </w:rPr>
              <w:t xml:space="preserve">Основное мероприятие 3. 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Мероприятия по реализации проектов инициативного бюджетирования «Вам решать»</w:t>
            </w:r>
            <w:r>
              <w:rPr>
                <w:rFonts w:eastAsia="Calibri"/>
                <w:color w:val="000000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2601,6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2601,6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2601,6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2601,6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2601,6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2601,6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</w:rPr>
              <w:t xml:space="preserve">Подпрограмма 2.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«Благоустройство территории Ардатовского муниципального округа Нижегородской области»</w:t>
            </w:r>
            <w:r>
              <w:rPr>
                <w:b/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3</w:t>
            </w: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7711,0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highlight w:val="yellow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39603,</w:t>
            </w: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4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30353,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38550,2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highlight w:val="yellow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14</w:t>
            </w: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621</w:t>
            </w: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8,</w:t>
            </w:r>
            <w:r>
              <w:rPr>
                <w:b/>
                <w:bCs/>
                <w:color w:val="auto"/>
                <w:sz w:val="22"/>
                <w:szCs w:val="22"/>
                <w:highlight w:val="yellow"/>
              </w:rPr>
              <w:t xml:space="preserve">2</w:t>
            </w:r>
            <w:r>
              <w:rPr>
                <w:highlight w:val="yellow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3061,0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3061,0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highlight w:val="yellow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yellow"/>
              </w:rPr>
              <w:t xml:space="preserve">3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yellow"/>
              </w:rPr>
              <w:t xml:space="preserve">4650,0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yellow"/>
              </w:rPr>
              <w:t xml:space="preserve">39603,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yellow"/>
              </w:rPr>
              <w:t xml:space="preserve">4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30353,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38550,2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 w:val="0"/>
                <w:bCs w:val="0"/>
                <w:color w:val="auto"/>
                <w:sz w:val="22"/>
                <w:szCs w:val="22"/>
                <w:highlight w:val="yellow"/>
              </w:rPr>
              <w:t xml:space="preserve">14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yellow"/>
              </w:rPr>
              <w:t xml:space="preserve">3157,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2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1050"/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1. </w:t>
            </w:r>
            <w:r>
              <w:rPr>
                <w:sz w:val="22"/>
                <w:szCs w:val="22"/>
              </w:rPr>
              <w:t xml:space="preserve">Мероприятия по обеспечению территорий поселений уличным освещением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</w:t>
            </w:r>
            <w:r>
              <w:rPr>
                <w:sz w:val="22"/>
                <w:szCs w:val="22"/>
                <w:shd w:val="clear" w:color="auto" w:fill="auto"/>
              </w:rPr>
              <w:t xml:space="preserve">5473,5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12808,6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12808,6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16255,3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7346,0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46</w:t>
            </w: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46</w:t>
            </w: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</w:t>
            </w: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013,5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12808,6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12808,6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16255,3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6886,0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содержанию и ремонту мест захоронения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6018,9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14</w:t>
            </w:r>
            <w:r>
              <w:rPr>
                <w:sz w:val="22"/>
                <w:szCs w:val="22"/>
                <w:shd w:val="clear" w:color="auto" w:fill="auto"/>
              </w:rPr>
              <w:t xml:space="preserve">318,9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100</w:t>
            </w:r>
            <w:r>
              <w:rPr>
                <w:sz w:val="22"/>
                <w:szCs w:val="22"/>
                <w:shd w:val="clear" w:color="auto" w:fill="auto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10</w:t>
            </w: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5918,9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14</w:t>
            </w:r>
            <w:r>
              <w:rPr>
                <w:sz w:val="22"/>
                <w:szCs w:val="22"/>
                <w:shd w:val="clear" w:color="auto" w:fill="auto"/>
              </w:rPr>
              <w:t xml:space="preserve">2</w:t>
            </w:r>
            <w:r>
              <w:rPr>
                <w:sz w:val="22"/>
                <w:szCs w:val="22"/>
                <w:shd w:val="clear" w:color="auto" w:fill="auto"/>
              </w:rPr>
              <w:t xml:space="preserve">18,9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3.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содержанию и обустройству детских площадок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13</w:t>
            </w:r>
            <w:r>
              <w:rPr>
                <w:sz w:val="22"/>
                <w:szCs w:val="22"/>
                <w:shd w:val="clear" w:color="auto" w:fill="auto"/>
              </w:rPr>
              <w:t xml:space="preserve">99,5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1150,0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35</w:t>
            </w:r>
            <w:r>
              <w:rPr>
                <w:sz w:val="22"/>
                <w:szCs w:val="22"/>
                <w:shd w:val="clear" w:color="auto" w:fill="auto"/>
              </w:rPr>
              <w:t xml:space="preserve">49,5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46</w:t>
            </w: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46</w:t>
            </w: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939,5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1150,0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</w:t>
            </w:r>
            <w:r>
              <w:rPr>
                <w:sz w:val="22"/>
                <w:szCs w:val="22"/>
                <w:shd w:val="clear" w:color="auto" w:fill="auto"/>
              </w:rPr>
              <w:t xml:space="preserve">089</w:t>
            </w:r>
            <w:r>
              <w:rPr>
                <w:sz w:val="22"/>
                <w:szCs w:val="22"/>
                <w:shd w:val="clear" w:color="auto" w:fill="auto"/>
              </w:rPr>
              <w:t xml:space="preserve">,5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4. 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ремонту плотин, переходов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</w:t>
            </w:r>
            <w:r>
              <w:rPr>
                <w:sz w:val="22"/>
                <w:szCs w:val="22"/>
                <w:shd w:val="clear" w:color="auto" w:fill="auto"/>
              </w:rPr>
              <w:t xml:space="preserve">600,9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500,9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2</w:t>
            </w:r>
            <w:r>
              <w:rPr>
                <w:sz w:val="22"/>
                <w:szCs w:val="22"/>
                <w:shd w:val="clear" w:color="auto" w:fill="auto"/>
              </w:rPr>
              <w:t xml:space="preserve">600,9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5</w:t>
            </w:r>
            <w:r>
              <w:rPr>
                <w:sz w:val="22"/>
                <w:szCs w:val="22"/>
                <w:shd w:val="clear" w:color="auto" w:fill="auto"/>
              </w:rPr>
              <w:t xml:space="preserve">500,9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5.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Мероприятия, направленные на содержание и ремонт памятников и обелисков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24</w:t>
            </w:r>
            <w:r>
              <w:rPr>
                <w:sz w:val="22"/>
                <w:szCs w:val="22"/>
                <w:shd w:val="clear" w:color="auto" w:fill="auto"/>
              </w:rPr>
              <w:t xml:space="preserve">75,7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33</w:t>
            </w:r>
            <w:r>
              <w:rPr>
                <w:sz w:val="22"/>
                <w:szCs w:val="22"/>
                <w:shd w:val="clear" w:color="auto" w:fill="auto"/>
              </w:rPr>
              <w:t xml:space="preserve">75,7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16</w:t>
            </w:r>
            <w:r>
              <w:rPr>
                <w:sz w:val="22"/>
                <w:szCs w:val="22"/>
                <w:shd w:val="clear" w:color="auto" w:fill="auto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16</w:t>
            </w:r>
            <w:r>
              <w:rPr>
                <w:sz w:val="22"/>
                <w:szCs w:val="22"/>
                <w:shd w:val="clear" w:color="auto" w:fill="auto"/>
              </w:rPr>
              <w:t xml:space="preserve">50,0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8</w:t>
            </w:r>
            <w:r>
              <w:rPr>
                <w:sz w:val="22"/>
                <w:szCs w:val="22"/>
                <w:shd w:val="clear" w:color="auto" w:fill="auto"/>
              </w:rPr>
              <w:t xml:space="preserve">25</w:t>
            </w:r>
            <w:r>
              <w:rPr>
                <w:sz w:val="22"/>
                <w:szCs w:val="22"/>
                <w:shd w:val="clear" w:color="auto" w:fill="auto"/>
              </w:rPr>
              <w:t xml:space="preserve">,</w:t>
            </w:r>
            <w:r>
              <w:rPr>
                <w:sz w:val="22"/>
                <w:szCs w:val="22"/>
                <w:shd w:val="clear" w:color="auto" w:fill="auto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17</w:t>
            </w:r>
            <w:r>
              <w:rPr>
                <w:sz w:val="22"/>
                <w:szCs w:val="22"/>
                <w:shd w:val="clear" w:color="auto" w:fill="auto"/>
              </w:rPr>
              <w:t xml:space="preserve">25,7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6.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борьбе с сорняком борщевик Сосновского на территории населенных пунктов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107</w:t>
            </w:r>
            <w:r>
              <w:rPr>
                <w:sz w:val="22"/>
                <w:szCs w:val="22"/>
                <w:shd w:val="clear" w:color="auto" w:fill="auto"/>
              </w:rP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1100,0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317</w:t>
            </w:r>
            <w:r>
              <w:rPr>
                <w:sz w:val="22"/>
                <w:szCs w:val="22"/>
                <w:shd w:val="clear" w:color="auto" w:fill="auto"/>
              </w:rPr>
              <w:t xml:space="preserve">5,0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107</w:t>
            </w:r>
            <w:r>
              <w:rPr>
                <w:sz w:val="22"/>
                <w:szCs w:val="22"/>
                <w:shd w:val="clear" w:color="auto" w:fill="auto"/>
              </w:rP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1100,0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317</w:t>
            </w:r>
            <w:r>
              <w:rPr>
                <w:sz w:val="22"/>
                <w:szCs w:val="22"/>
                <w:shd w:val="clear" w:color="auto" w:fill="auto"/>
              </w:rPr>
              <w:t xml:space="preserve">5,0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7.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Другие мероприятия, проводимые в рамках благоустройства территории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8</w:t>
            </w:r>
            <w:r>
              <w:rPr>
                <w:sz w:val="22"/>
                <w:szCs w:val="22"/>
                <w:shd w:val="clear" w:color="auto" w:fill="auto"/>
              </w:rPr>
              <w:t xml:space="preserve">367,4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13194,7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13045,0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14045,0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48</w:t>
            </w: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652,1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391,</w:t>
            </w:r>
            <w:r>
              <w:rPr>
                <w:sz w:val="22"/>
                <w:szCs w:val="22"/>
                <w:shd w:val="clear" w:color="auto" w:fill="auto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391</w:t>
            </w:r>
            <w:r>
              <w:rPr>
                <w:sz w:val="22"/>
                <w:szCs w:val="22"/>
                <w:shd w:val="clear" w:color="auto" w:fill="auto"/>
              </w:rPr>
              <w:t xml:space="preserve">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7</w:t>
            </w:r>
            <w:r>
              <w:rPr>
                <w:sz w:val="22"/>
                <w:szCs w:val="22"/>
                <w:shd w:val="clear" w:color="auto" w:fill="auto"/>
              </w:rPr>
              <w:t xml:space="preserve">976,4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13</w:t>
            </w:r>
            <w:r>
              <w:rPr>
                <w:sz w:val="22"/>
                <w:szCs w:val="22"/>
                <w:shd w:val="clear" w:color="auto" w:fill="auto"/>
              </w:rPr>
              <w:t xml:space="preserve">194,7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13045,0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14045,0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shd w:val="clear" w:color="auto" w:fill="auto"/>
              </w:rPr>
              <w:t xml:space="preserve">4</w:t>
            </w:r>
            <w:r>
              <w:rPr>
                <w:sz w:val="22"/>
                <w:szCs w:val="22"/>
                <w:shd w:val="clear" w:color="auto" w:fill="auto"/>
              </w:rPr>
              <w:t xml:space="preserve">8260,9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</w:t>
            </w:r>
            <w:r>
              <w:rPr>
                <w:sz w:val="22"/>
                <w:szCs w:val="22"/>
                <w:shd w:val="clear" w:color="auto" w:fill="auto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</w:t>
            </w:r>
            <w:r>
              <w:rPr>
                <w:sz w:val="22"/>
                <w:szCs w:val="22"/>
                <w:shd w:val="clear" w:color="auto" w:fill="auto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</w:t>
            </w:r>
            <w:r>
              <w:rPr>
                <w:sz w:val="22"/>
                <w:szCs w:val="22"/>
                <w:shd w:val="clear" w:color="auto" w:fill="auto"/>
              </w:rPr>
              <w:t xml:space="preserve">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8.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Мероприятия, направленные на содействие занятости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300</w:t>
            </w: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,0</w:t>
            </w:r>
            <w:r>
              <w:rPr>
                <w:highlight w:val="yellow"/>
              </w:rPr>
            </w:r>
            <w:r/>
          </w:p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</w:t>
            </w:r>
            <w:r>
              <w:rPr>
                <w:sz w:val="22"/>
                <w:szCs w:val="22"/>
                <w:shd w:val="clear" w:color="auto" w:fill="auto"/>
              </w:rPr>
              <w:t xml:space="preserve">200,0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300</w:t>
            </w:r>
            <w:r>
              <w:rPr>
                <w:sz w:val="22"/>
                <w:szCs w:val="22"/>
                <w:highlight w:val="yellow"/>
                <w:shd w:val="clear" w:color="auto" w:fill="auto"/>
              </w:rPr>
              <w:t xml:space="preserve">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1</w:t>
            </w:r>
            <w:r>
              <w:rPr>
                <w:sz w:val="22"/>
                <w:szCs w:val="22"/>
                <w:shd w:val="clear" w:color="auto" w:fill="auto"/>
              </w:rPr>
              <w:t xml:space="preserve">200,0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2.9.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9.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реализации проектов инициативного бюджетирования «Вам решать»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9100,1</w:t>
            </w:r>
            <w:r>
              <w:rPr>
                <w:highlight w:val="yellow"/>
              </w:rPr>
            </w:r>
            <w:r/>
          </w:p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9100,1</w:t>
            </w:r>
            <w:r>
              <w:rPr>
                <w:highlight w:val="yellow"/>
              </w:rPr>
            </w:r>
            <w:r/>
          </w:p>
          <w:p>
            <w:pPr>
              <w:pStyle w:val="868"/>
            </w:pPr>
            <w:r>
              <w:rPr>
                <w:sz w:val="22"/>
                <w:szCs w:val="22"/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9100,1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9100,1</w:t>
            </w:r>
            <w:r>
              <w:rPr>
                <w:highlight w:val="yellow"/>
              </w:rPr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</w:tbl>
    <w:p>
      <w:pPr>
        <w:pStyle w:val="868"/>
        <w:numPr>
          <w:ilvl w:val="0"/>
          <w:numId w:val="0"/>
        </w:numPr>
        <w:ind w:left="0" w:right="0" w:firstLine="540"/>
        <w:spacing w:before="220" w:after="0"/>
        <w:widowControl w:val="off"/>
        <w:rPr>
          <w:b/>
          <w:bCs/>
          <w:sz w:val="22"/>
          <w:szCs w:val="22"/>
        </w:rPr>
        <w:outlineLvl w:val="3"/>
      </w:pPr>
      <w:r>
        <w:rPr>
          <w:b/>
          <w:sz w:val="22"/>
          <w:szCs w:val="22"/>
        </w:rPr>
        <w:t xml:space="preserve">2.7. Анализ рисков реализации муниципальной программы.</w:t>
      </w:r>
      <w:r>
        <w:rPr>
          <w:b/>
          <w:bCs/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Правовые риски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Правовые риски связаны с изменением федерального и </w:t>
      </w:r>
      <w:r>
        <w:rPr>
          <w:sz w:val="22"/>
          <w:szCs w:val="22"/>
        </w:rPr>
        <w:t xml:space="preserve">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минимизации воздействия данной группы рисков планируется: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проводить мониторинг планируемых изменений в федеральном и региональном законодательстве.</w:t>
      </w:r>
      <w:r>
        <w:rPr>
          <w:b/>
          <w:bCs/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Финансовые риски.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Финансовые риски связаны с возн</w:t>
      </w:r>
      <w:r>
        <w:rPr>
          <w:sz w:val="22"/>
          <w:szCs w:val="22"/>
        </w:rPr>
        <w:t xml:space="preserve">икновением бюджетного дефицита и недостаточным, вследствие этого, уровнем бюджетного финансирования, секвестированием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Способами ограничения финансовых рисков выступают: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определение приоритетов для первоочередного финансирования;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планирование бюджетных расходов с применением методик оценки эффективности бюджетных расходов;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  <w:r>
        <w:rPr>
          <w:b/>
          <w:bCs/>
          <w:sz w:val="22"/>
          <w:szCs w:val="22"/>
        </w:rPr>
      </w:r>
      <w:r/>
    </w:p>
    <w:p>
      <w:pPr>
        <w:pStyle w:val="1050"/>
        <w:ind w:right="0" w:firstLine="3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Административные риски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</w:t>
      </w:r>
      <w:r>
        <w:rPr>
          <w:sz w:val="22"/>
          <w:szCs w:val="22"/>
        </w:rPr>
        <w:t xml:space="preserve"> 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Основными условиями минимизации административных рисков являются: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формирование эффективной системы управления реализацией Программы;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повышение эффективности взаимодействия участников реализации Подпрограммы;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регулярный мониторинг реализации и своевременная корректировка мероприятий Программы.</w:t>
      </w:r>
      <w:r>
        <w:rPr>
          <w:b/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2"/>
          <w:szCs w:val="22"/>
        </w:rPr>
        <w:outlineLvl w:val="2"/>
      </w:pPr>
      <w:r>
        <w:rPr>
          <w:b/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center"/>
        <w:widowControl w:val="off"/>
        <w:rPr>
          <w:sz w:val="22"/>
          <w:szCs w:val="22"/>
        </w:rPr>
        <w:outlineLvl w:val="2"/>
      </w:pPr>
      <w:r>
        <w:rPr>
          <w:b/>
          <w:sz w:val="22"/>
          <w:szCs w:val="22"/>
        </w:rPr>
        <w:t xml:space="preserve">3. Подпрограммы муниципальной программы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540"/>
        <w:jc w:val="center"/>
        <w:spacing w:before="240" w:after="240"/>
        <w:widowControl w:val="off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3.1. </w:t>
      </w:r>
      <w:r>
        <w:rPr>
          <w:b/>
          <w:bCs/>
          <w:sz w:val="22"/>
          <w:szCs w:val="22"/>
        </w:rPr>
        <w:t xml:space="preserve">Подпрограмма 1. </w:t>
      </w:r>
      <w:r>
        <w:rPr>
          <w:b/>
          <w:sz w:val="22"/>
          <w:szCs w:val="22"/>
        </w:rPr>
        <w:t xml:space="preserve">«Ремонт и содержание автомобильных дорог общего пользования местного значения в границах Ардатовского муниципального округа»</w:t>
      </w:r>
      <w:r>
        <w:rPr>
          <w:sz w:val="22"/>
          <w:szCs w:val="22"/>
        </w:rPr>
        <w:t xml:space="preserve"> (далее - Подпрограмма)</w:t>
      </w:r>
      <w:r>
        <w:rPr>
          <w:sz w:val="22"/>
          <w:szCs w:val="22"/>
        </w:rPr>
      </w:r>
      <w:r/>
    </w:p>
    <w:p>
      <w:pPr>
        <w:pStyle w:val="868"/>
        <w:ind w:right="0" w:firstLine="540"/>
        <w:spacing w:before="220" w:after="0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3.1.1. Паспорт подпрограммы</w:t>
      </w: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Ответственный исполнитель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Территориальные отделы администрации Ардатовского муниципального округа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Цель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Развитие современной и эффективной уличной дорожной сети, в соответствии с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868"/>
              <w:widowControl w:val="off"/>
            </w:pPr>
            <w:r>
              <w:rPr>
                <w:sz w:val="22"/>
                <w:szCs w:val="22"/>
                <w:lang w:eastAsia="ru-RU"/>
              </w:rPr>
              <w:t xml:space="preserve">потребностями населения и экономики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Задача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нормативного состояния автомобильных дорог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shd w:val="clear" w:color="auto" w:fill="ffffff"/>
            </w:pPr>
            <w:r>
              <w:rPr>
                <w:sz w:val="22"/>
                <w:szCs w:val="22"/>
              </w:rPr>
              <w:t xml:space="preserve">-  </w:t>
            </w:r>
            <w:r>
              <w:rPr>
                <w:sz w:val="22"/>
                <w:szCs w:val="22"/>
                <w:lang w:eastAsia="ru-RU"/>
              </w:rPr>
              <w:t xml:space="preserve">Обеспечение сохранности и улучшения технического состояния дорожно-уличной сети, создание благоприятных условий пребывания жителей Ардатовского муниципального округа Нижегородской области.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Этапы и сроки реализации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2025-2028 годы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Подпрограмма реализуется в один этап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Объемы бюджетных ассигнований подпрограммы за весь период реализации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  <w:highlight w:val="yellow"/>
              </w:rPr>
              <w:t xml:space="preserve">1</w:t>
            </w:r>
            <w:r>
              <w:rPr>
                <w:sz w:val="22"/>
                <w:szCs w:val="22"/>
                <w:highlight w:val="yellow"/>
              </w:rPr>
              <w:t xml:space="preserve">80 300,9</w:t>
            </w:r>
            <w:r>
              <w:rPr>
                <w:sz w:val="22"/>
                <w:szCs w:val="22"/>
              </w:rPr>
              <w:t xml:space="preserve"> тыс.руб.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hd w:val="clear" w:color="auto" w:fill="ffffff"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eastAsia="ru-RU"/>
              </w:rPr>
              <w:t xml:space="preserve">Улучшение транспортно-эксплуатационных показа</w:t>
            </w:r>
            <w:r>
              <w:rPr>
                <w:sz w:val="22"/>
                <w:szCs w:val="22"/>
                <w:lang w:eastAsia="ru-RU"/>
              </w:rPr>
              <w:t xml:space="preserve">телей сети автомобильных дорог и улиц округа, путем повышения пропускной способности улично-дорожной сети, обеспечения нормативного содержания улично– дорожной сети города, повышение уровня благоустройства города в части муниципального дорожного хозяйства.</w:t>
            </w:r>
            <w:r/>
          </w:p>
        </w:tc>
      </w:tr>
    </w:tbl>
    <w:p>
      <w:pPr>
        <w:pStyle w:val="868"/>
        <w:ind w:right="0" w:firstLine="540"/>
        <w:spacing w:before="220" w:after="0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3.1.2. Текстовая часть подпрограммы.</w:t>
      </w:r>
      <w:r>
        <w:rPr>
          <w:b/>
          <w:sz w:val="22"/>
          <w:szCs w:val="22"/>
        </w:rPr>
      </w:r>
      <w:r/>
    </w:p>
    <w:p>
      <w:pPr>
        <w:pStyle w:val="868"/>
        <w:ind w:right="0" w:firstLine="540"/>
        <w:spacing w:before="220" w:after="0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3.1.3. Характеристика текущего состояния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539"/>
        <w:jc w:val="both"/>
        <w:spacing w:line="276" w:lineRule="auto"/>
        <w:widowControl w:val="off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Ардатовского муниципального округа Нижегородской области и элементов их обустройства требует регулярно</w:t>
      </w:r>
      <w:r>
        <w:rPr>
          <w:sz w:val="22"/>
          <w:szCs w:val="22"/>
        </w:rPr>
        <w:t xml:space="preserve">го выполнения объема работ по очистке проезжей части дорог, тротуаров, обочин,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</w:t>
      </w:r>
      <w:r>
        <w:rPr>
          <w:sz w:val="22"/>
          <w:szCs w:val="22"/>
        </w:rPr>
        <w:t xml:space="preserve">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</w:t>
      </w:r>
      <w:r>
        <w:rPr>
          <w:sz w:val="22"/>
          <w:szCs w:val="22"/>
        </w:rPr>
        <w:t xml:space="preserve">я капитального ремонта. Реализация Подпрограммы 1 предусматривает увеличение приведения в нормативное состояние уличной дорожной сети Ардатовского муниципального округа Нижегородской области до 2027 года, и, как следствие, снижение аварийности на дорогах. 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539"/>
        <w:jc w:val="both"/>
        <w:spacing w:line="276" w:lineRule="auto"/>
        <w:widowControl w:val="off"/>
        <w:rPr>
          <w:b/>
          <w:sz w:val="22"/>
          <w:szCs w:val="22"/>
        </w:rPr>
        <w:outlineLvl w:val="2"/>
      </w:pPr>
      <w:r>
        <w:rPr>
          <w:sz w:val="22"/>
          <w:szCs w:val="22"/>
        </w:rPr>
        <w:t xml:space="preserve">Для соответствия дорожного хозяйства нормативным требованиям необходимо выполнение комплекса мероприятий, направленных на достижение конкретных целей, что позволит выполнить поставленные з</w:t>
      </w:r>
      <w:r>
        <w:rPr>
          <w:sz w:val="22"/>
          <w:szCs w:val="22"/>
        </w:rPr>
        <w:t xml:space="preserve">адачи. Применение программного метода в содержании дорожной уличной сети Ардатовского муниципального округа Нижегородской области позволит системно направлять средства на решение неотложных проблем дорожной отрасли и координировать усилия всех бюджетов. Пр</w:t>
      </w:r>
      <w:r>
        <w:rPr>
          <w:sz w:val="22"/>
          <w:szCs w:val="22"/>
        </w:rPr>
        <w:t xml:space="preserve">ивлечение подрядных организаций к выполнению работ осуществляется в соответствии с нормами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b/>
          <w:sz w:val="22"/>
          <w:szCs w:val="22"/>
        </w:rPr>
      </w:r>
      <w:r/>
    </w:p>
    <w:p>
      <w:pPr>
        <w:pStyle w:val="868"/>
        <w:ind w:right="0" w:firstLine="540"/>
        <w:spacing w:before="220" w:after="0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3.1.4. Цель и задача подпрограммы</w:t>
      </w:r>
      <w:r>
        <w:rPr>
          <w:sz w:val="22"/>
          <w:szCs w:val="22"/>
        </w:rPr>
      </w:r>
      <w:r/>
    </w:p>
    <w:p>
      <w:pPr>
        <w:pStyle w:val="868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Целью Подпрограммы 1 является: - </w:t>
      </w:r>
      <w:r>
        <w:rPr>
          <w:sz w:val="22"/>
          <w:szCs w:val="22"/>
          <w:lang w:eastAsia="ru-RU"/>
        </w:rPr>
        <w:t xml:space="preserve">Развитие современной и эффективной уличной дорожной сети, в соответствии с потребностями населения и экономики.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Достижение цели Подпрограммы 1 будет осуществляться путем выполнения следующей задачи: 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-Обеспечение нормативного состояния автомобильных дорог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539"/>
        <w:jc w:val="both"/>
        <w:spacing w:line="276" w:lineRule="auto"/>
        <w:widowControl w:val="off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-  </w:t>
      </w:r>
      <w:r>
        <w:rPr>
          <w:sz w:val="22"/>
          <w:szCs w:val="22"/>
          <w:lang w:eastAsia="ru-RU"/>
        </w:rPr>
        <w:t xml:space="preserve">Обеспечение сохранности и улучшения технического состояния дорожно-уличной сети, создание благоприятных условий пребывания жителей Ардатовского муниципального округа Нижегородской области. 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3.1.5. Сроки и этапы реализации подпрограммы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Общий срок реализации Подпрограммы рассчитан на период с 2025 по 2028 год (в один этап).</w:t>
      </w:r>
      <w:r>
        <w:rPr>
          <w:b/>
          <w:sz w:val="22"/>
          <w:szCs w:val="22"/>
        </w:rPr>
      </w:r>
      <w:r/>
    </w:p>
    <w:p>
      <w:pPr>
        <w:pStyle w:val="868"/>
        <w:spacing w:before="220" w:after="0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3.1.6. Информация о целевых индикаторах отражена в таблице 1 "Сведения о целевых индикаторах муниципальной программы ".</w:t>
      </w:r>
      <w:r>
        <w:rPr>
          <w:b/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2"/>
          <w:szCs w:val="22"/>
        </w:rPr>
        <w:outlineLvl w:val="2"/>
      </w:pPr>
      <w:r>
        <w:rPr>
          <w:b/>
          <w:sz w:val="22"/>
          <w:szCs w:val="22"/>
        </w:rPr>
      </w:r>
      <w:r/>
    </w:p>
    <w:p>
      <w:pPr>
        <w:pStyle w:val="868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3.2.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Подпрограмма 2. </w:t>
      </w:r>
      <w:r>
        <w:rPr>
          <w:b/>
          <w:sz w:val="22"/>
          <w:szCs w:val="22"/>
        </w:rPr>
        <w:t xml:space="preserve">«Б</w:t>
      </w:r>
      <w:r>
        <w:rPr>
          <w:b/>
          <w:bCs/>
          <w:color w:val="000000"/>
          <w:sz w:val="22"/>
          <w:szCs w:val="22"/>
          <w:lang w:eastAsia="ru-RU"/>
        </w:rPr>
        <w:t xml:space="preserve">лагоустройство территории Ардатовского муниципального округа Нижегородской области»</w:t>
      </w:r>
      <w:r>
        <w:rPr>
          <w:sz w:val="22"/>
          <w:szCs w:val="22"/>
        </w:rPr>
        <w:t xml:space="preserve"> (далее - Подпрограмма)</w:t>
      </w:r>
      <w:r>
        <w:rPr>
          <w:sz w:val="22"/>
          <w:szCs w:val="22"/>
        </w:rPr>
      </w:r>
      <w:r/>
    </w:p>
    <w:p>
      <w:pPr>
        <w:pStyle w:val="868"/>
        <w:spacing w:before="220" w:after="0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3.2.1. Паспорт подпрограммы</w:t>
      </w: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Ответственный исполнитель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Территориальные отделы администрации Ардатовского муниципального округа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Цель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widowControl w:val="off"/>
            </w:pPr>
            <w:r>
              <w:rPr>
                <w:sz w:val="22"/>
                <w:szCs w:val="22"/>
              </w:rPr>
              <w:t xml:space="preserve">Создание безопасных и комфортных условий для проживания на территории Ардатовского муниципального округа Нижегородской области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Задача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надлежащего содержания сетей уличного освещения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надлежащего содержания мест захоронения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Обеспечение надлежащего содержания элементов благоустройства и детских площадок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Обеспечение надлежащего содержания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плотин, переходов</w:t>
            </w:r>
            <w:r>
              <w:rPr>
                <w:sz w:val="22"/>
                <w:szCs w:val="22"/>
              </w:rPr>
              <w:t xml:space="preserve">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ind w:right="0" w:firstLine="34"/>
              <w:jc w:val="both"/>
              <w:widowControl w:val="off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- Обеспечение надлежащего содержания памятников и обелисков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sz w:val="22"/>
                <w:szCs w:val="22"/>
              </w:rPr>
              <w:t xml:space="preserve">- Обеспечение надлежащего исполнения мероприятия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по борьбе с сорняком борщевик Сосновского на территории населенных пунктов </w:t>
            </w:r>
            <w:r>
              <w:rPr>
                <w:sz w:val="22"/>
                <w:szCs w:val="22"/>
              </w:rPr>
              <w:t xml:space="preserve">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- Обеспечение надлежащего содержания элементов благоустройства и </w:t>
            </w:r>
            <w:r>
              <w:rPr>
                <w:bCs/>
                <w:sz w:val="22"/>
                <w:szCs w:val="22"/>
              </w:rPr>
              <w:t xml:space="preserve">наполняемость водоемов мальками рыб (зарыбление)</w:t>
            </w:r>
            <w:r>
              <w:rPr>
                <w:sz w:val="22"/>
                <w:szCs w:val="22"/>
              </w:rPr>
              <w:t xml:space="preserve">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 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навыков. 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Этапы и сроки реализации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2025-2028 годы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Подпрограмма реализуется в один этап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Объемы бюджетных ассигнований подпрограммы за весь период реализации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14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6 218,2</w:t>
            </w:r>
            <w:r>
              <w:rPr>
                <w:sz w:val="22"/>
                <w:szCs w:val="22"/>
              </w:rPr>
              <w:t xml:space="preserve"> тыс.руб.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Целевые индикаторы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достигнутой протяженности содержания и текущего ремонта сетей уличного освещения от общей протяженности сетей уличного освещения;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достигнутого уровня содержания мест захоронения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достигнутого уровня содержания элементов благоустройства и детских площадок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сохранение достигнутого уровня содержания плотин, переходов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сохранение достигнутого уровня содержания памятников и обелисков и их санитарного содержания;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</w:t>
            </w:r>
            <w:r>
              <w:rPr>
                <w:bCs/>
                <w:sz w:val="22"/>
                <w:szCs w:val="22"/>
              </w:rPr>
              <w:t xml:space="preserve">артирование заросших площадок на территории населенных пунктов (инвентаризация);</w:t>
            </w:r>
            <w:r>
              <w:rPr>
                <w:bCs/>
                <w:sz w:val="22"/>
                <w:szCs w:val="22"/>
              </w:rPr>
            </w:r>
            <w:r/>
          </w:p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сохранение достигнутого уровня содержания элементов благоустройства и их санитарного содержания и </w:t>
            </w:r>
            <w:r>
              <w:rPr>
                <w:bCs/>
                <w:sz w:val="22"/>
                <w:szCs w:val="22"/>
              </w:rPr>
              <w:t xml:space="preserve">наполняемости водоемов мальками рыб (зарыбление)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widowControl w:val="off"/>
            </w:pPr>
            <w:r>
              <w:rPr>
                <w:sz w:val="22"/>
                <w:szCs w:val="22"/>
              </w:rPr>
              <w:t xml:space="preserve">- уровень трудоустройства несовершеннолетних граждан в возрасте от 14 до 18 лет на временные работы в свободное от учебы время из числа обратившихся за содействием в поиске подходящей работы.</w:t>
            </w:r>
            <w:r/>
          </w:p>
        </w:tc>
      </w:tr>
    </w:tbl>
    <w:p>
      <w:pPr>
        <w:pStyle w:val="868"/>
        <w:ind w:right="0" w:firstLine="540"/>
        <w:spacing w:before="220" w:after="0"/>
        <w:widowControl w:val="off"/>
        <w:rPr>
          <w:b/>
          <w:sz w:val="22"/>
          <w:szCs w:val="22"/>
        </w:rPr>
      </w:pPr>
      <w:r>
        <w:rPr>
          <w:sz w:val="22"/>
          <w:szCs w:val="22"/>
        </w:rPr>
        <w:t xml:space="preserve">3.2.2.</w:t>
      </w:r>
      <w:r>
        <w:rPr>
          <w:b/>
          <w:sz w:val="22"/>
          <w:szCs w:val="22"/>
        </w:rPr>
        <w:t xml:space="preserve"> Текстовая часть подпрограммы.</w:t>
      </w:r>
      <w:r>
        <w:rPr>
          <w:b/>
          <w:sz w:val="22"/>
          <w:szCs w:val="22"/>
        </w:rPr>
      </w:r>
      <w:r/>
    </w:p>
    <w:p>
      <w:pPr>
        <w:pStyle w:val="868"/>
        <w:ind w:right="0" w:firstLine="540"/>
        <w:spacing w:before="220" w:after="0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3.2.3. Характеристика текущего состояния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Благоустройство территории округа, включает обеспечение мер, направленных на создание здоровых и удобных условий проживания населения, формирование благ</w:t>
      </w:r>
      <w:r>
        <w:rPr>
          <w:sz w:val="22"/>
          <w:szCs w:val="22"/>
        </w:rPr>
        <w:t xml:space="preserve">оприятной среды жизнедеятельности граждан, включает ряд мероприятий по улучшению санитарно-гигиенических условий жизни, оздоровлению городской среды при помощи озеленения территории за счет устройства цветников, газонов, установки малых архитектурных форм.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Проблемой благоустройства округа является негативное отношение жителей к элементам благоустройства, низким уровнем культуры поведения жителей поселения на улицах и во дворах, небрежном отношении к элементам благоустройства.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Износ оборудования на детских игровых площадках достигает 40-60%.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территории муниципального образования Ардатовский муниципальный округ подл</w:t>
      </w:r>
      <w:r>
        <w:rPr>
          <w:sz w:val="22"/>
          <w:szCs w:val="22"/>
        </w:rPr>
        <w:t xml:space="preserve">ежат обслуживанию такие объекты благоустройства, как памятник – мемориал погибшим войнам в Великой Отечественной войне, Парк р.п.Ардатов, Парк р.п.Мухтолово, детские игровые площадки. В настоящее время многие памятники на территории округа требуют ремонта.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последние годы существенно выросла доля сетей уличного освещения, отвечающих нормативным требованиям.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Все более актуальное значение приобретают мероприятия по созданию благоприятных условий для жизнедеятельности и отдыха населения   Ардатовского муниципального округа.</w:t>
      </w:r>
      <w:r>
        <w:rPr>
          <w:b/>
          <w:color w:val="000000"/>
          <w:sz w:val="22"/>
          <w:szCs w:val="22"/>
        </w:rPr>
      </w:r>
      <w:r/>
    </w:p>
    <w:p>
      <w:pPr>
        <w:pStyle w:val="868"/>
        <w:ind w:right="0" w:firstLine="540"/>
        <w:spacing w:before="220" w:after="0"/>
        <w:widowControl w:val="off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3.2.4</w:t>
      </w:r>
      <w:r>
        <w:rPr>
          <w:color w:val="000000"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Цель и задача подпрограммы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Целью подпрограммы является создание безопасных и комфортных условий для проживания на территории Ардатовского муниципального округа. 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ходе реализации подпрограммы необходимо решить следующие задачи: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- Обеспечение надлежащего содержания сетей уличного освещения на территории Ардатовского муниципального округа Нижегородской области;</w:t>
      </w:r>
      <w:r>
        <w:rPr>
          <w:sz w:val="22"/>
          <w:szCs w:val="22"/>
          <w:lang w:eastAsia="ru-RU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мест захоронения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элементов благоустройства и детских площадок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</w:t>
      </w:r>
      <w:r>
        <w:rPr>
          <w:color w:val="000000"/>
          <w:sz w:val="22"/>
          <w:szCs w:val="22"/>
          <w:lang w:eastAsia="ru-RU"/>
        </w:rPr>
        <w:t xml:space="preserve">плотин, переходов</w:t>
      </w:r>
      <w:r>
        <w:rPr>
          <w:sz w:val="22"/>
          <w:szCs w:val="22"/>
        </w:rPr>
        <w:t xml:space="preserve">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widowControl w:val="off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Обеспечение надлежащего содержания памятников и обелисков на территории Ардатовского муниципального округа Нижегородской области;</w:t>
      </w:r>
      <w:r>
        <w:rPr>
          <w:sz w:val="22"/>
          <w:szCs w:val="22"/>
          <w:lang w:eastAsia="ru-RU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            </w:t>
      </w:r>
      <w:r>
        <w:rPr>
          <w:sz w:val="22"/>
          <w:szCs w:val="22"/>
        </w:rPr>
        <w:t xml:space="preserve">- Обеспечение надлежащего исполнения мероприятия </w:t>
      </w:r>
      <w:r>
        <w:rPr>
          <w:color w:val="000000"/>
          <w:sz w:val="22"/>
          <w:szCs w:val="22"/>
          <w:lang w:eastAsia="ru-RU"/>
        </w:rPr>
        <w:t xml:space="preserve">по борьбе с сорняком борщевик Сосновского на территории населенных пунктов </w:t>
      </w:r>
      <w:r>
        <w:rPr>
          <w:sz w:val="22"/>
          <w:szCs w:val="22"/>
        </w:rPr>
        <w:t xml:space="preserve">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868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- Обеспечение надлежащего содержания элементов благоустройства и </w:t>
      </w:r>
      <w:r>
        <w:rPr>
          <w:bCs/>
          <w:sz w:val="22"/>
          <w:szCs w:val="22"/>
        </w:rPr>
        <w:t xml:space="preserve">наполняемость водоемов мальками рыб (зарыбление)</w:t>
      </w:r>
      <w:r>
        <w:rPr>
          <w:sz w:val="22"/>
          <w:szCs w:val="22"/>
        </w:rPr>
        <w:t xml:space="preserve"> на территории Ардатовского муниципального округа Нижегородской области;</w:t>
      </w:r>
      <w:r>
        <w:rPr>
          <w:sz w:val="22"/>
          <w:szCs w:val="22"/>
        </w:rPr>
      </w:r>
      <w:r/>
    </w:p>
    <w:p>
      <w:pPr>
        <w:pStyle w:val="970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-  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навыков. 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3.2.5. Сроки и этапы реализации Подпрограммы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Подпрограмма реализуется в один этап.</w:t>
      </w:r>
      <w:r>
        <w:rPr>
          <w:sz w:val="22"/>
          <w:szCs w:val="22"/>
        </w:rPr>
      </w:r>
      <w:r/>
    </w:p>
    <w:p>
      <w:pPr>
        <w:pStyle w:val="1050"/>
        <w:ind w:right="0" w:firstLine="30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Сроки реализации Подпрограммы - 2025-2028 годы.</w:t>
      </w:r>
      <w:r>
        <w:rPr>
          <w:b/>
          <w:sz w:val="22"/>
          <w:szCs w:val="22"/>
        </w:rPr>
      </w:r>
      <w:r/>
    </w:p>
    <w:p>
      <w:pPr>
        <w:pStyle w:val="1050"/>
        <w:ind w:right="0" w:firstLine="30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3.2.6. Информация о целевых индикаторах отражена в таблице 1 "Сведения о целевых индикаторах муниципальной программы ".</w:t>
      </w:r>
      <w:r>
        <w:rPr>
          <w:b/>
          <w:color w:val="000000"/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center"/>
        <w:widowControl w:val="off"/>
        <w:rPr>
          <w:sz w:val="22"/>
          <w:szCs w:val="22"/>
        </w:rPr>
        <w:outlineLvl w:val="2"/>
      </w:pPr>
      <w:r>
        <w:rPr>
          <w:b/>
          <w:color w:val="000000"/>
          <w:sz w:val="22"/>
          <w:szCs w:val="22"/>
        </w:rPr>
        <w:t xml:space="preserve">4. Оценка планируемой эффективности муниципальной программы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Реализация Муниципальной программы позволит комплек</w:t>
      </w:r>
      <w:r>
        <w:rPr>
          <w:sz w:val="22"/>
          <w:szCs w:val="22"/>
        </w:rPr>
        <w:t xml:space="preserve">сно подойти к благоустройству дворовых территорий, внутриквартальных проездов, содержанию объектов благоустройства, обеспечить их согласованное развитие и функционирование, соответственно, более эффективное использование финансовых и материальных ресурсов.</w:t>
      </w:r>
      <w:r>
        <w:rPr>
          <w:sz w:val="22"/>
          <w:szCs w:val="22"/>
        </w:rPr>
      </w:r>
      <w:r/>
    </w:p>
    <w:p>
      <w:pPr>
        <w:pStyle w:val="868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Эффективность реализации муниципальной программы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  <w:r>
        <w:rPr>
          <w:sz w:val="22"/>
          <w:szCs w:val="22"/>
        </w:rPr>
      </w:r>
      <w:r/>
    </w:p>
    <w:p>
      <w:pPr>
        <w:pStyle w:val="868"/>
        <w:ind w:righ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Ожидаемые результаты реализации муниципальной программы:</w:t>
      </w:r>
      <w:r>
        <w:rPr>
          <w:sz w:val="22"/>
          <w:szCs w:val="22"/>
        </w:rPr>
      </w:r>
      <w:r/>
    </w:p>
    <w:p>
      <w:pPr>
        <w:pStyle w:val="8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сохранение достигнутой протяженности содержания и текущего ремонта улично-дорожной сети от общей протяженности автомобильных дорог - 100%;</w:t>
      </w:r>
      <w:r>
        <w:rPr>
          <w:sz w:val="22"/>
          <w:szCs w:val="22"/>
        </w:rPr>
      </w:r>
      <w:r/>
    </w:p>
    <w:p>
      <w:pPr>
        <w:pStyle w:val="8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сохранение достигнутого уровня санитарного содержания территории от общей площади территории, подлежащей уборке - 100%;</w:t>
      </w:r>
      <w:r>
        <w:rPr>
          <w:sz w:val="22"/>
          <w:szCs w:val="22"/>
        </w:rPr>
      </w:r>
      <w:r/>
    </w:p>
    <w:p>
      <w:pPr>
        <w:pStyle w:val="8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сохранение достигнутой протяженности содержания и текущего ремонта сетей уличного освещения от общей протяженности сетей уличного освещения - 100%;</w:t>
      </w:r>
      <w:r>
        <w:rPr>
          <w:sz w:val="22"/>
          <w:szCs w:val="22"/>
        </w:rPr>
      </w:r>
      <w:r/>
    </w:p>
    <w:p>
      <w:pPr>
        <w:pStyle w:val="8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сохранение достигнутого уровня содержания объектов благоустройства от общего количества объектов благоустройства Ардатовского муниципального округа - 100%;</w:t>
      </w:r>
      <w:r>
        <w:rPr>
          <w:sz w:val="22"/>
          <w:szCs w:val="22"/>
        </w:rPr>
      </w:r>
      <w:r/>
    </w:p>
    <w:p>
      <w:pPr>
        <w:pStyle w:val="868"/>
        <w:ind w:right="0"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сохранение достигнутого уровня содержания, ухода за детскими площадками, памятниками, обелисками от общего количества объектов Ардатовского муниципального округа- 100%.</w:t>
      </w:r>
      <w:r>
        <w:rPr>
          <w:b/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2"/>
          <w:szCs w:val="22"/>
        </w:rPr>
        <w:outlineLvl w:val="2"/>
      </w:pPr>
      <w:r>
        <w:rPr>
          <w:b/>
          <w:sz w:val="22"/>
          <w:szCs w:val="22"/>
        </w:rPr>
      </w:r>
      <w:r/>
    </w:p>
    <w:p>
      <w:pPr>
        <w:pStyle w:val="868"/>
        <w:numPr>
          <w:ilvl w:val="0"/>
          <w:numId w:val="0"/>
        </w:numPr>
        <w:ind w:left="0" w:right="0" w:firstLine="0"/>
        <w:jc w:val="center"/>
        <w:widowControl w:val="off"/>
        <w:rPr>
          <w:sz w:val="22"/>
          <w:szCs w:val="22"/>
        </w:rPr>
        <w:sectPr>
          <w:headerReference w:type="default" r:id="rId9"/>
          <w:headerReference w:type="first" r:id="rId10"/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1906" w:h="16838" w:orient="portrait"/>
          <w:pgMar w:top="765" w:right="851" w:bottom="851" w:left="851" w:header="709" w:footer="709" w:gutter="0"/>
          <w:cols w:num="1" w:sep="0" w:space="1701" w:equalWidth="1"/>
          <w:docGrid w:linePitch="360"/>
        </w:sectPr>
        <w:outlineLvl w:val="2"/>
      </w:pPr>
      <w:r>
        <w:rPr>
          <w:b/>
          <w:sz w:val="22"/>
          <w:szCs w:val="22"/>
        </w:rPr>
        <w:t xml:space="preserve">5. План реализации муниципальной программы </w:t>
      </w:r>
      <w:r>
        <w:rPr>
          <w:sz w:val="22"/>
          <w:szCs w:val="22"/>
        </w:rPr>
      </w:r>
      <w:r/>
    </w:p>
    <w:p>
      <w:pPr>
        <w:pStyle w:val="868"/>
        <w:jc w:val="right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Таблица 5</w:t>
      </w: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ПЛАН</w:t>
      </w: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color w:val="000000"/>
          <w:sz w:val="22"/>
          <w:szCs w:val="22"/>
          <w:u w:val="single"/>
          <w:lang w:eastAsia="ru-RU"/>
        </w:rPr>
      </w:pPr>
      <w:r>
        <w:rPr>
          <w:sz w:val="22"/>
          <w:szCs w:val="22"/>
        </w:rPr>
        <w:t xml:space="preserve">РЕАЛИЗАЦИИ МУНИЦИПАЛЬНОЙ ПРОГРАММЫ </w:t>
      </w:r>
      <w:r>
        <w:rPr>
          <w:color w:val="000000"/>
          <w:sz w:val="22"/>
          <w:szCs w:val="22"/>
          <w:u w:val="single"/>
          <w:lang w:eastAsia="ru-RU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color w:val="000000"/>
          <w:sz w:val="22"/>
          <w:szCs w:val="22"/>
          <w:u w:val="single"/>
          <w:lang w:eastAsia="ru-RU"/>
        </w:rPr>
        <w:t xml:space="preserve">Дорожное хозяйство и благоустройство территории Ардатовского муниципального округа Нижегородской области</w:t>
      </w:r>
      <w:r>
        <w:rPr>
          <w:b/>
          <w:bCs/>
          <w:color w:val="000000"/>
          <w:sz w:val="22"/>
          <w:szCs w:val="22"/>
          <w:lang w:eastAsia="ru-RU"/>
        </w:rPr>
        <w:t xml:space="preserve"> </w:t>
      </w:r>
      <w:r>
        <w:rPr>
          <w:sz w:val="22"/>
          <w:szCs w:val="22"/>
          <w:u w:val="single"/>
        </w:rPr>
        <w:t xml:space="preserve">на 2026 год</w:t>
      </w: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(наименование муниципальной программы)</w:t>
      </w:r>
      <w:r>
        <w:rPr>
          <w:sz w:val="22"/>
          <w:szCs w:val="22"/>
        </w:rPr>
      </w:r>
      <w:r/>
    </w:p>
    <w:p>
      <w:pPr>
        <w:pStyle w:val="868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6"/>
        <w:gridCol w:w="3767"/>
        <w:gridCol w:w="426"/>
        <w:gridCol w:w="1417"/>
        <w:gridCol w:w="284"/>
        <w:gridCol w:w="992"/>
        <w:gridCol w:w="142"/>
        <w:gridCol w:w="1134"/>
        <w:gridCol w:w="2066"/>
        <w:gridCol w:w="1559"/>
        <w:gridCol w:w="1134"/>
        <w:gridCol w:w="1134"/>
        <w:gridCol w:w="987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Наименование подпрограммы, задачи, основного мероприятия, мероприятия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Ответственный за выполнение мероприятия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Срок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непосредственного результата реализации мероприятия (краткое описание)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center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Объемы финансового обеспечения, тыс. руб.</w:t>
            </w:r>
            <w:r/>
          </w:p>
        </w:tc>
      </w:tr>
      <w:tr>
        <w:trPr>
          <w:cantSplit w:val="false"/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окончания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Собственные средства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Средства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/>
            <w:bookmarkStart w:id="0" w:name="undefined"/>
            <w:r/>
            <w:bookmarkEnd w:id="0"/>
            <w:r>
              <w:rPr>
                <w:sz w:val="22"/>
                <w:szCs w:val="22"/>
              </w:rPr>
              <w:t xml:space="preserve">Средства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Всего по муниципальной программе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iCs/>
                <w:sz w:val="22"/>
                <w:szCs w:val="22"/>
              </w:rPr>
              <w:t xml:space="preserve">71156,6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pacing w:line="252" w:lineRule="auto"/>
              <w:widowControl w:val="off"/>
            </w:pPr>
            <w:r>
              <w:rPr>
                <w:bCs/>
                <w:color w:val="000000"/>
                <w:sz w:val="22"/>
                <w:szCs w:val="22"/>
              </w:rPr>
              <w:t xml:space="preserve">Подпрограмма 1.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«Ремонт и содержание автомобильных дорог общего пользования местного значения в границах Ардатовского муниципального округа»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iCs/>
                <w:sz w:val="22"/>
                <w:szCs w:val="22"/>
              </w:rPr>
              <w:t xml:space="preserve">31553,1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1. - Обеспечение нормативного состояния автомобильных дорог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eastAsia="ru-RU"/>
              </w:rPr>
              <w:t xml:space="preserve">Обеспечение сохранности и улучшения технического состояния дорожно-уличной сети, создание благоприятных условий пребывания жителей Ардатовского муниципального округа Нижегородской области.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Основное мероприятие 1.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Содержание автомобильных дорог и искусственных сооружений на них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12596,9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1.2.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Основное мероприятие 2.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Ремонт автомобильных дорог и искусственных сооружений на 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Предоставление субсидий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16354,6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1.3.</w:t>
            </w:r>
            <w:r/>
          </w:p>
        </w:tc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Основное мероприятие 3. Мероприятия по реализации проектов инициативного бюджетирования «Вам решать»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Предоставление субсидий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2601,6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3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spacing w:line="252" w:lineRule="auto"/>
              <w:widowControl w:val="off"/>
            </w:pPr>
            <w:r>
              <w:rPr>
                <w:bCs/>
                <w:sz w:val="22"/>
                <w:szCs w:val="22"/>
              </w:rPr>
              <w:t xml:space="preserve">Подпрограмма 2.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«Благоустройство территории Ардатовского муниципального округа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Управление строительства и ЖКХ администрации Ардатовского муниципального округа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01.01.2026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3</w:t>
            </w:r>
            <w:r>
              <w:rPr>
                <w:sz w:val="22"/>
                <w:szCs w:val="22"/>
                <w:highlight w:val="yellow"/>
              </w:rPr>
              <w:t xml:space="preserve">9603,4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8" w:type="dxa"/>
            <w:vAlign w:val="top"/>
            <w:textDirection w:val="lrTb"/>
            <w:noWrap w:val="false"/>
          </w:tcPr>
          <w:p>
            <w:pPr>
              <w:pStyle w:val="970"/>
              <w:ind w:left="0" w:right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Задача 2. - Обеспечение надлежащего содержания сетей уличного освещения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- Обеспечение надлежащего содержания мест захоронения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- Обеспечение надлежащего содержания элементов благоустройства и детских площадок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- Обеспечение надлежащего содержания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плотин, переходов</w:t>
            </w:r>
            <w:r>
              <w:rPr>
                <w:sz w:val="22"/>
                <w:szCs w:val="22"/>
              </w:rPr>
              <w:t xml:space="preserve">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ind w:right="0" w:firstLine="709"/>
              <w:jc w:val="both"/>
              <w:widowControl w:val="off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Обеспечение надлежащего содержания памятников и обелисков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  <w:lang w:eastAsia="ru-RU"/>
              </w:rPr>
            </w:r>
            <w:r/>
          </w:p>
          <w:p>
            <w:pPr>
              <w:pStyle w:val="97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- Обеспечение надлежащего исполнения мероприятия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по борьбе с сорняком борщевик Сосновского на территории населенных пунктов </w:t>
            </w:r>
            <w:r>
              <w:rPr>
                <w:sz w:val="22"/>
                <w:szCs w:val="22"/>
              </w:rPr>
              <w:t xml:space="preserve">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8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- Обеспечение надлежащего содержания элементов благоустройства и </w:t>
            </w:r>
            <w:r>
              <w:rPr>
                <w:bCs/>
                <w:sz w:val="22"/>
                <w:szCs w:val="22"/>
              </w:rPr>
              <w:t xml:space="preserve">наполняемость водоемов мальками рыб (зарыбление)</w:t>
            </w:r>
            <w:r>
              <w:rPr>
                <w:sz w:val="22"/>
                <w:szCs w:val="22"/>
              </w:rPr>
              <w:t xml:space="preserve"> на территории Ардатовского муниципального округа Нижегородской области;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70"/>
              <w:ind w:left="0" w:right="0"/>
              <w:jc w:val="both"/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-  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2.1.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Основное мероприятие 1.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обеспечению территорий поселений уличным освещением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12808,6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2.2.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spacing w:line="100" w:lineRule="atLeast"/>
            </w:pPr>
            <w:r>
              <w:rPr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содержанию и ремонту мест захоронения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2.3.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Основное мероприятие 3. 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содержанию и обустройству детских площадок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2.4.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Основное мероприятие 4.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ремонту плотин, переходов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2.5.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Основное мероприятие 5.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Мероприятия, направленные на содержание и ремонт памятников и обелисков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  <w:rPr>
                <w:highlight w:val="yellow"/>
              </w:rPr>
            </w:pPr>
            <w:r>
              <w:rPr>
                <w:bCs/>
                <w:iCs/>
                <w:sz w:val="22"/>
                <w:szCs w:val="22"/>
                <w:highlight w:val="yellow"/>
              </w:rPr>
              <w:t xml:space="preserve">200,0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2.6.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Основное мероприятие 6.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борьбе с сорняком борщевик Сосновского на территории населенных пунктов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bCs/>
                <w:iCs/>
                <w:sz w:val="22"/>
                <w:szCs w:val="22"/>
              </w:rPr>
              <w:t xml:space="preserve">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2.7.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Основное мероприятие 7.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Другие мероприятия, проводимые в рамках благоустройства территории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13194,7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2.8.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Основное мероприятие 8.  Мероприятия, направленные на содействие занятости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2.9.</w:t>
            </w:r>
            <w:r/>
          </w:p>
        </w:tc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vAlign w:val="top"/>
            <w:textDirection w:val="lrTb"/>
            <w:noWrap w:val="false"/>
          </w:tcPr>
          <w:p>
            <w:pPr>
              <w:pStyle w:val="868"/>
              <w:jc w:val="both"/>
            </w:pPr>
            <w:r>
              <w:rPr>
                <w:sz w:val="22"/>
                <w:szCs w:val="22"/>
              </w:rPr>
              <w:t xml:space="preserve">Основное мероприятие 9. 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Мероприятия по реализации проектов инициативного бюджетирования «Вам решать»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Проведение мероприятий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9100,1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8"/>
              <w:spacing w:line="252" w:lineRule="auto"/>
              <w:widowControl w:val="off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</w:tbl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ind w:right="0"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68"/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977"/>
        <w:numPr>
          <w:ilvl w:val="0"/>
          <w:numId w:val="0"/>
        </w:numPr>
        <w:ind w:left="0" w:right="0" w:firstLine="0"/>
        <w:jc w:val="center"/>
        <w:spacing w:before="0" w:after="240"/>
        <w:rPr>
          <w:rFonts w:ascii="Times New Roman" w:hAnsi="Times New Roman" w:cs="Times New Roman"/>
          <w:b/>
          <w:sz w:val="22"/>
          <w:szCs w:val="22"/>
        </w:rPr>
        <w:outlineLvl w:val="3"/>
      </w:pPr>
      <w:r>
        <w:rPr>
          <w:rFonts w:ascii="Times New Roman" w:hAnsi="Times New Roman" w:cs="Times New Roman"/>
          <w:b/>
          <w:sz w:val="22"/>
          <w:szCs w:val="22"/>
        </w:rPr>
      </w:r>
      <w:r/>
    </w:p>
    <w:p>
      <w:pPr>
        <w:pStyle w:val="977"/>
        <w:numPr>
          <w:ilvl w:val="0"/>
          <w:numId w:val="0"/>
        </w:numPr>
        <w:ind w:left="0" w:right="0" w:firstLine="0"/>
        <w:jc w:val="center"/>
        <w:rPr>
          <w:rFonts w:ascii="Times New Roman" w:hAnsi="Times New Roman" w:cs="Times New Roman"/>
          <w:b/>
          <w:sz w:val="22"/>
          <w:szCs w:val="22"/>
        </w:rPr>
        <w:outlineLvl w:val="3"/>
      </w:pPr>
      <w:r>
        <w:rPr>
          <w:rFonts w:ascii="Times New Roman" w:hAnsi="Times New Roman" w:cs="Times New Roman"/>
          <w:b/>
          <w:sz w:val="22"/>
          <w:szCs w:val="22"/>
        </w:rPr>
      </w:r>
      <w:r/>
    </w:p>
    <w:p>
      <w:pPr>
        <w:pStyle w:val="977"/>
        <w:numPr>
          <w:ilvl w:val="0"/>
          <w:numId w:val="0"/>
        </w:numPr>
        <w:ind w:left="0" w:right="0" w:firstLine="0"/>
        <w:jc w:val="center"/>
        <w:spacing w:before="0" w:after="240"/>
        <w:rPr>
          <w:rFonts w:ascii="Times New Roman" w:hAnsi="Times New Roman" w:cs="Times New Roman"/>
          <w:b/>
          <w:sz w:val="22"/>
          <w:szCs w:val="22"/>
        </w:rPr>
        <w:outlineLvl w:val="3"/>
      </w:pPr>
      <w:r>
        <w:rPr>
          <w:rFonts w:ascii="Times New Roman" w:hAnsi="Times New Roman" w:cs="Times New Roman"/>
          <w:b/>
          <w:sz w:val="22"/>
          <w:szCs w:val="22"/>
        </w:rPr>
      </w:r>
      <w:r/>
    </w:p>
    <w:p>
      <w:pPr>
        <w:pStyle w:val="977"/>
        <w:numPr>
          <w:ilvl w:val="0"/>
          <w:numId w:val="0"/>
        </w:numPr>
        <w:ind w:left="0" w:right="0" w:firstLine="0"/>
        <w:jc w:val="center"/>
        <w:spacing w:before="0" w:after="240"/>
        <w:rPr>
          <w:rFonts w:ascii="Times New Roman" w:hAnsi="Times New Roman" w:cs="Times New Roman"/>
          <w:b/>
          <w:sz w:val="22"/>
          <w:szCs w:val="22"/>
        </w:rPr>
        <w:outlineLvl w:val="3"/>
      </w:pPr>
      <w:r>
        <w:rPr>
          <w:rFonts w:ascii="Times New Roman" w:hAnsi="Times New Roman" w:cs="Times New Roman"/>
          <w:b/>
          <w:sz w:val="22"/>
          <w:szCs w:val="22"/>
        </w:rPr>
      </w:r>
      <w:r/>
    </w:p>
    <w:p>
      <w:pPr>
        <w:pStyle w:val="977"/>
        <w:numPr>
          <w:ilvl w:val="0"/>
          <w:numId w:val="0"/>
        </w:numPr>
        <w:ind w:left="0" w:right="0" w:firstLine="0"/>
        <w:jc w:val="center"/>
        <w:rPr>
          <w:rFonts w:ascii="Times New Roman" w:hAnsi="Times New Roman" w:cs="Times New Roman"/>
          <w:b/>
          <w:sz w:val="22"/>
          <w:szCs w:val="22"/>
        </w:rPr>
        <w:outlineLvl w:val="3"/>
      </w:pPr>
      <w:r>
        <w:rPr>
          <w:rFonts w:ascii="Times New Roman" w:hAnsi="Times New Roman" w:cs="Times New Roman"/>
          <w:b/>
          <w:sz w:val="22"/>
          <w:szCs w:val="22"/>
        </w:rPr>
      </w:r>
      <w:r/>
    </w:p>
    <w:p>
      <w:pPr>
        <w:pStyle w:val="868"/>
        <w:sectPr>
          <w:headerReference w:type="default" r:id="rId11"/>
          <w:headerReference w:type="even" r:id="rId12"/>
          <w:headerReference w:type="first" r:id="rId13"/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6838" w:h="11906" w:orient="landscape"/>
          <w:pgMar w:top="765" w:right="709" w:bottom="426" w:left="56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868"/>
        <w:ind w:right="0"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2. Постановление от 19.05.2025г. № 686 «О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внесении изменений в постановление администрации Ардатовского муниципального округа Нижегородской области от 11.04.2023 № 412» отменить.</w:t>
      </w:r>
      <w:r>
        <w:rPr>
          <w:rFonts w:eastAsia="SimSun"/>
          <w:sz w:val="28"/>
          <w:szCs w:val="28"/>
          <w:lang w:eastAsia="zh-CN"/>
        </w:rPr>
      </w:r>
      <w:r/>
    </w:p>
    <w:p>
      <w:pPr>
        <w:pStyle w:val="868"/>
        <w:ind w:right="0" w:firstLine="709"/>
        <w:jc w:val="both"/>
        <w:rPr>
          <w:sz w:val="28"/>
        </w:rPr>
      </w:pPr>
      <w:r>
        <w:rPr>
          <w:rFonts w:eastAsia="SimSun"/>
          <w:sz w:val="28"/>
          <w:szCs w:val="28"/>
          <w:lang w:eastAsia="zh-CN"/>
        </w:rPr>
        <w:t xml:space="preserve">3.</w:t>
      </w:r>
      <w:r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8"/>
          <w:szCs w:val="24"/>
          <w:lang w:eastAsia="zh-CN"/>
        </w:rPr>
        <w:t xml:space="preserve">Отделу организационно-кадровой работы администрации Ардатовского муниципального округа Нижегородской области обеспечить:</w:t>
      </w:r>
      <w:r>
        <w:rPr>
          <w:sz w:val="28"/>
        </w:rPr>
      </w:r>
      <w:r/>
    </w:p>
    <w:p>
      <w:pPr>
        <w:pStyle w:val="868"/>
        <w:contextualSpacing/>
        <w:ind w:right="0" w:firstLine="850"/>
        <w:jc w:val="both"/>
        <w:spacing w:before="0" w:after="0" w:line="397" w:lineRule="atLeast"/>
        <w:widowControl w:val="off"/>
        <w:rPr>
          <w:sz w:val="28"/>
        </w:rPr>
      </w:pPr>
      <w:r>
        <w:rPr>
          <w:sz w:val="28"/>
        </w:rPr>
        <w:t xml:space="preserve">3.1. обнародование настоящего постановления путем размещения на информационных стендах, расположенных:</w:t>
      </w:r>
      <w:r>
        <w:rPr>
          <w:sz w:val="28"/>
        </w:rPr>
      </w:r>
      <w:r/>
    </w:p>
    <w:p>
      <w:pPr>
        <w:pStyle w:val="868"/>
        <w:ind w:right="0" w:firstLine="850"/>
        <w:jc w:val="both"/>
        <w:spacing w:line="397" w:lineRule="atLeast"/>
        <w:rPr>
          <w:sz w:val="28"/>
        </w:rPr>
      </w:pPr>
      <w:r>
        <w:rPr>
          <w:sz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  <w:r>
        <w:rPr>
          <w:sz w:val="28"/>
        </w:rPr>
      </w:r>
      <w:r/>
    </w:p>
    <w:p>
      <w:pPr>
        <w:pStyle w:val="868"/>
        <w:ind w:right="0" w:firstLine="850"/>
        <w:jc w:val="both"/>
        <w:spacing w:line="397" w:lineRule="atLeast"/>
        <w:rPr>
          <w:sz w:val="28"/>
        </w:rPr>
      </w:pPr>
      <w:r>
        <w:rPr>
          <w:sz w:val="28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  <w:r>
        <w:rPr>
          <w:sz w:val="28"/>
        </w:rPr>
      </w:r>
      <w:r/>
    </w:p>
    <w:p>
      <w:pPr>
        <w:pStyle w:val="868"/>
        <w:ind w:right="0" w:firstLine="850"/>
        <w:jc w:val="both"/>
        <w:spacing w:line="397" w:lineRule="atLeast"/>
        <w:rPr>
          <w:rFonts w:eastAsia="SimSun"/>
          <w:sz w:val="28"/>
          <w:szCs w:val="24"/>
          <w:lang w:eastAsia="zh-CN"/>
        </w:rPr>
      </w:pPr>
      <w:r>
        <w:rPr>
          <w:sz w:val="28"/>
        </w:rPr>
        <w:t xml:space="preserve">- в помещениях, занимаемых территориальными отделами администрации Ардатовского муниципального округа.</w:t>
      </w:r>
      <w:r>
        <w:rPr>
          <w:rFonts w:eastAsia="SimSun"/>
          <w:sz w:val="28"/>
          <w:szCs w:val="24"/>
          <w:lang w:eastAsia="zh-CN"/>
        </w:rPr>
      </w:r>
      <w:r/>
    </w:p>
    <w:p>
      <w:pPr>
        <w:pStyle w:val="868"/>
        <w:ind w:right="0"/>
        <w:jc w:val="both"/>
        <w:rPr>
          <w:sz w:val="28"/>
          <w:szCs w:val="28"/>
        </w:rPr>
      </w:pPr>
      <w:r>
        <w:rPr>
          <w:rFonts w:eastAsia="SimSun"/>
          <w:sz w:val="28"/>
          <w:szCs w:val="24"/>
          <w:lang w:eastAsia="zh-CN"/>
        </w:rPr>
        <w:t xml:space="preserve">         </w:t>
      </w:r>
      <w:r>
        <w:rPr>
          <w:rFonts w:eastAsia="SimSun"/>
          <w:sz w:val="28"/>
          <w:szCs w:val="24"/>
          <w:lang w:eastAsia="zh-CN"/>
        </w:rPr>
        <w:t xml:space="preserve">3.2.  </w:t>
      </w:r>
      <w:r>
        <w:rPr>
          <w:rFonts w:eastAsia="SimSun"/>
          <w:sz w:val="28"/>
          <w:szCs w:val="28"/>
          <w:lang w:eastAsia="zh-CN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rFonts w:eastAsia="SimSun"/>
          <w:sz w:val="28"/>
          <w:szCs w:val="28"/>
          <w:highlight w:val="white"/>
          <w:lang w:eastAsia="zh-CN"/>
        </w:rPr>
        <w:t xml:space="preserve">https://</w:t>
      </w:r>
      <w:r>
        <w:rPr>
          <w:rFonts w:eastAsia="SimSun"/>
          <w:sz w:val="28"/>
          <w:szCs w:val="28"/>
          <w:lang w:eastAsia="zh-CN"/>
        </w:rPr>
        <w:t xml:space="preserve"> ardatov.nobl.ru.</w:t>
      </w:r>
      <w:r>
        <w:rPr>
          <w:sz w:val="28"/>
          <w:szCs w:val="28"/>
        </w:rPr>
      </w:r>
      <w:r/>
    </w:p>
    <w:p>
      <w:pPr>
        <w:pStyle w:val="868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за собой.</w:t>
      </w: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Врип главы местного самоуправления                                                         С.В. Будашова</w:t>
      </w: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6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4900" w:type="pct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5181"/>
      </w:tblGrid>
      <w:tr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СОГЛАСОВАНО: Начальник управления строительства и ЖКХ </w:t>
            </w:r>
            <w:r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Ардатовского муниципального округа Нижегородской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Ю.В. Лаунина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«___» ____________ 2026 г.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финансов администрации Ардатовского муниципального округа Нижегородской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Т.Н. Чусова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«___» ____________ 2026 г.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экономики администрации Ардатовского муниципального округа Нижегородской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С.Б. Корецкая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«___» ____________ 2026 г.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сектора по правовым вопросам </w:t>
            </w:r>
            <w:r>
              <w:rPr>
                <w:bCs/>
                <w:color w:val="000000"/>
                <w:sz w:val="24"/>
                <w:szCs w:val="24"/>
              </w:rPr>
              <w:t xml:space="preserve">администрации Ардатовского</w:t>
            </w:r>
            <w:r>
              <w:rPr>
                <w:sz w:val="24"/>
                <w:szCs w:val="24"/>
              </w:rPr>
              <w:t xml:space="preserve"> муниципального округа Нижегородской области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Н.А. Заботкина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«___» ____________ 2026г.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81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строительства управления строительства и ЖКХ </w:t>
            </w:r>
            <w:r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Ардатовского муниципального округа Нижегородской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Т.Е. Симоненко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«___» ____________ 2026 г.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14"/>
      <w:headerReference w:type="even" r:id="rId15"/>
      <w:headerReference w:type="first" r:id="rId16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8" w:bottom="851" w:left="70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Bookman Old Style">
    <w:panose1 w:val="02050604050505020204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Myriad Pro">
    <w:panose1 w:val="05050102010205020202"/>
  </w:font>
  <w:font w:name="Symbol">
    <w:panose1 w:val="05050102010706020507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spacing w:before="0" w:after="200" w:line="276" w:lineRule="auto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spacing w:before="0" w:after="200" w:line="276" w:lineRule="auto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spacing w:before="0" w:after="200" w:line="276" w:lineRule="auto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9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1">
      <w:start w:val="1"/>
      <w:numFmt w:val="decimal"/>
      <w:pStyle w:val="870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2">
      <w:start w:val="1"/>
      <w:numFmt w:val="decimal"/>
      <w:pStyle w:val="871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3">
      <w:start w:val="1"/>
      <w:numFmt w:val="decimal"/>
      <w:pStyle w:val="872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4">
      <w:start w:val="1"/>
      <w:numFmt w:val="decimal"/>
      <w:pStyle w:val="873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5">
      <w:start w:val="1"/>
      <w:numFmt w:val="decimal"/>
      <w:pStyle w:val="874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6">
      <w:start w:val="1"/>
      <w:numFmt w:val="decimal"/>
      <w:pStyle w:val="875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7">
      <w:start w:val="1"/>
      <w:numFmt w:val="decimal"/>
      <w:pStyle w:val="876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8">
      <w:start w:val="1"/>
      <w:numFmt w:val="decimal"/>
      <w:pStyle w:val="877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8"/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8"/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4 Char"/>
    <w:link w:val="87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link w:val="87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link w:val="87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link w:val="8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link w:val="87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link w:val="87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68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68"/>
    <w:next w:val="86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character" w:styleId="730">
    <w:name w:val="Subtitle Char"/>
    <w:link w:val="1052"/>
    <w:uiPriority w:val="11"/>
    <w:rPr>
      <w:sz w:val="24"/>
      <w:szCs w:val="24"/>
    </w:rPr>
  </w:style>
  <w:style w:type="paragraph" w:styleId="731">
    <w:name w:val="Quote"/>
    <w:basedOn w:val="868"/>
    <w:next w:val="868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68"/>
    <w:next w:val="868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Caption Char"/>
    <w:basedOn w:val="963"/>
    <w:link w:val="983"/>
    <w:uiPriority w:val="99"/>
  </w:style>
  <w:style w:type="table" w:styleId="736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Footnote Text Char"/>
    <w:link w:val="1056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character" w:styleId="864">
    <w:name w:val="Endnote Text Char"/>
    <w:link w:val="1057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able of figures"/>
    <w:basedOn w:val="868"/>
    <w:next w:val="868"/>
    <w:uiPriority w:val="99"/>
    <w:unhideWhenUsed/>
    <w:pPr>
      <w:spacing w:after="0" w:afterAutospacing="0"/>
    </w:pPr>
  </w:style>
  <w:style w:type="table" w:styleId="86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8" w:default="1">
    <w:name w:val="Normal"/>
    <w:next w:val="868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9">
    <w:name w:val="Heading 1"/>
    <w:basedOn w:val="868"/>
    <w:next w:val="868"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870">
    <w:name w:val="Heading 2"/>
    <w:basedOn w:val="868"/>
    <w:next w:val="868"/>
    <w:pPr>
      <w:numPr>
        <w:ilvl w:val="1"/>
        <w:numId w:val="1"/>
      </w:numPr>
      <w:contextualSpacing/>
      <w:jc w:val="center"/>
      <w:keepNext/>
      <w:spacing w:before="0" w:after="0"/>
      <w:outlineLvl w:val="1"/>
    </w:pPr>
    <w:rPr>
      <w:b/>
      <w:sz w:val="32"/>
    </w:rPr>
  </w:style>
  <w:style w:type="paragraph" w:styleId="871">
    <w:name w:val="Heading 3"/>
    <w:basedOn w:val="868"/>
    <w:next w:val="868"/>
    <w:link w:val="868"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872">
    <w:name w:val="Heading 4"/>
    <w:basedOn w:val="868"/>
    <w:next w:val="868"/>
    <w:pPr>
      <w:numPr>
        <w:ilvl w:val="3"/>
        <w:numId w:val="1"/>
      </w:numPr>
      <w:contextualSpacing/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3">
    <w:name w:val="Heading 5"/>
    <w:basedOn w:val="868"/>
    <w:next w:val="868"/>
    <w:link w:val="868"/>
    <w:pPr>
      <w:numPr>
        <w:ilvl w:val="4"/>
        <w:numId w:val="1"/>
      </w:numPr>
      <w:ind w:left="1008" w:right="0" w:hanging="1008"/>
      <w:spacing w:before="240" w:after="60"/>
      <w:tabs>
        <w:tab w:val="left" w:pos="0" w:leader="none"/>
      </w:tabs>
      <w:outlineLvl w:val="4"/>
    </w:pPr>
    <w:rPr>
      <w:rFonts w:eastAsia="Calibri"/>
      <w:b/>
      <w:bCs/>
      <w:i/>
      <w:iCs/>
      <w:sz w:val="26"/>
      <w:szCs w:val="26"/>
      <w:lang w:val="en-US"/>
    </w:rPr>
  </w:style>
  <w:style w:type="paragraph" w:styleId="874">
    <w:name w:val="Heading 6"/>
    <w:basedOn w:val="868"/>
    <w:next w:val="868"/>
    <w:pPr>
      <w:numPr>
        <w:ilvl w:val="5"/>
        <w:numId w:val="1"/>
      </w:numPr>
      <w:contextualSpacing/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5">
    <w:name w:val="Heading 7"/>
    <w:basedOn w:val="868"/>
    <w:next w:val="868"/>
    <w:pPr>
      <w:numPr>
        <w:ilvl w:val="6"/>
        <w:numId w:val="1"/>
      </w:numPr>
      <w:contextualSpacing/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6">
    <w:name w:val="Heading 8"/>
    <w:basedOn w:val="868"/>
    <w:next w:val="868"/>
    <w:pPr>
      <w:numPr>
        <w:ilvl w:val="7"/>
        <w:numId w:val="1"/>
      </w:numPr>
      <w:contextualSpacing/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77">
    <w:name w:val="Heading 9"/>
    <w:basedOn w:val="868"/>
    <w:next w:val="868"/>
    <w:pPr>
      <w:numPr>
        <w:ilvl w:val="8"/>
        <w:numId w:val="1"/>
      </w:numPr>
      <w:contextualSpacing/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8">
    <w:name w:val="WW8Num2z0"/>
    <w:next w:val="878"/>
  </w:style>
  <w:style w:type="character" w:styleId="879">
    <w:name w:val="WW8Num3z0"/>
    <w:next w:val="879"/>
    <w:link w:val="868"/>
  </w:style>
  <w:style w:type="character" w:styleId="880">
    <w:name w:val="WW8Num4z0"/>
    <w:next w:val="880"/>
  </w:style>
  <w:style w:type="character" w:styleId="881">
    <w:name w:val="WW8Num6z0"/>
    <w:next w:val="881"/>
    <w:rPr>
      <w:rFonts w:ascii="Symbol" w:hAnsi="Symbol" w:cs="Symbol"/>
    </w:rPr>
  </w:style>
  <w:style w:type="character" w:styleId="882">
    <w:name w:val="WW8Num6z1"/>
    <w:next w:val="882"/>
    <w:rPr>
      <w:rFonts w:ascii="Courier New" w:hAnsi="Courier New" w:cs="Courier New"/>
    </w:rPr>
  </w:style>
  <w:style w:type="character" w:styleId="883">
    <w:name w:val="WW8Num6z2"/>
    <w:next w:val="883"/>
    <w:rPr>
      <w:rFonts w:ascii="Wingdings" w:hAnsi="Wingdings" w:cs="Wingdings"/>
    </w:rPr>
  </w:style>
  <w:style w:type="character" w:styleId="884">
    <w:name w:val="WW8Num7z0"/>
    <w:next w:val="884"/>
  </w:style>
  <w:style w:type="character" w:styleId="885">
    <w:name w:val="WW8Num8z0"/>
    <w:next w:val="885"/>
  </w:style>
  <w:style w:type="character" w:styleId="886">
    <w:name w:val="WW8Num9z0"/>
    <w:next w:val="886"/>
    <w:link w:val="868"/>
    <w:rPr>
      <w:rFonts w:ascii="Symbol" w:hAnsi="Symbol" w:cs="Symbol"/>
    </w:rPr>
  </w:style>
  <w:style w:type="character" w:styleId="887">
    <w:name w:val="WW8Num9z1"/>
    <w:next w:val="887"/>
    <w:rPr>
      <w:rFonts w:ascii="Courier New" w:hAnsi="Courier New" w:cs="Courier New"/>
    </w:rPr>
  </w:style>
  <w:style w:type="character" w:styleId="888">
    <w:name w:val="WW8Num9z2"/>
    <w:next w:val="888"/>
    <w:rPr>
      <w:rFonts w:ascii="Wingdings" w:hAnsi="Wingdings" w:cs="Wingdings"/>
    </w:rPr>
  </w:style>
  <w:style w:type="character" w:styleId="889">
    <w:name w:val="WW8Num10z0"/>
    <w:next w:val="889"/>
  </w:style>
  <w:style w:type="character" w:styleId="890">
    <w:name w:val="WW8Num11z0"/>
    <w:next w:val="890"/>
    <w:link w:val="868"/>
  </w:style>
  <w:style w:type="character" w:styleId="891">
    <w:name w:val="WW8Num12z0"/>
    <w:next w:val="891"/>
    <w:link w:val="868"/>
    <w:rPr>
      <w:rFonts w:ascii="Symbol" w:hAnsi="Symbol" w:cs="Symbol"/>
    </w:rPr>
  </w:style>
  <w:style w:type="character" w:styleId="892">
    <w:name w:val="WW8Num12z1"/>
    <w:next w:val="892"/>
    <w:rPr>
      <w:rFonts w:ascii="Courier New" w:hAnsi="Courier New" w:cs="Courier New"/>
    </w:rPr>
  </w:style>
  <w:style w:type="character" w:styleId="893">
    <w:name w:val="WW8Num12z2"/>
    <w:next w:val="893"/>
    <w:rPr>
      <w:rFonts w:ascii="Wingdings" w:hAnsi="Wingdings" w:cs="Wingdings"/>
    </w:rPr>
  </w:style>
  <w:style w:type="character" w:styleId="894">
    <w:name w:val="WW8Num13z0"/>
    <w:next w:val="894"/>
    <w:rPr>
      <w:rFonts w:ascii="Symbol" w:hAnsi="Symbol" w:eastAsia="Times New Roman" w:cs="Times New Roman"/>
    </w:rPr>
  </w:style>
  <w:style w:type="character" w:styleId="895">
    <w:name w:val="WW8Num13z1"/>
    <w:next w:val="895"/>
    <w:rPr>
      <w:rFonts w:ascii="Courier New" w:hAnsi="Courier New" w:cs="Courier New"/>
    </w:rPr>
  </w:style>
  <w:style w:type="character" w:styleId="896">
    <w:name w:val="WW8Num13z2"/>
    <w:next w:val="896"/>
    <w:rPr>
      <w:rFonts w:ascii="Wingdings" w:hAnsi="Wingdings" w:cs="Wingdings"/>
    </w:rPr>
  </w:style>
  <w:style w:type="character" w:styleId="897">
    <w:name w:val="WW8Num13z3"/>
    <w:next w:val="897"/>
    <w:rPr>
      <w:rFonts w:ascii="Symbol" w:hAnsi="Symbol" w:cs="Symbol"/>
    </w:rPr>
  </w:style>
  <w:style w:type="character" w:styleId="898">
    <w:name w:val="WW8Num14z0"/>
    <w:next w:val="898"/>
    <w:rPr>
      <w:rFonts w:ascii="Symbol" w:hAnsi="Symbol" w:cs="Symbol"/>
    </w:rPr>
  </w:style>
  <w:style w:type="character" w:styleId="899">
    <w:name w:val="WW8Num14z1"/>
    <w:next w:val="899"/>
    <w:rPr>
      <w:rFonts w:ascii="Courier New" w:hAnsi="Courier New" w:cs="Courier New"/>
    </w:rPr>
  </w:style>
  <w:style w:type="character" w:styleId="900">
    <w:name w:val="WW8Num14z2"/>
    <w:next w:val="900"/>
    <w:rPr>
      <w:rFonts w:ascii="Wingdings" w:hAnsi="Wingdings" w:cs="Wingdings"/>
    </w:rPr>
  </w:style>
  <w:style w:type="character" w:styleId="901">
    <w:name w:val="WW8Num17z0"/>
    <w:next w:val="901"/>
  </w:style>
  <w:style w:type="character" w:styleId="902">
    <w:name w:val="WW8Num18z0"/>
    <w:next w:val="902"/>
    <w:rPr>
      <w:rFonts w:ascii="Symbol" w:hAnsi="Symbol" w:cs="Symbol"/>
    </w:rPr>
  </w:style>
  <w:style w:type="character" w:styleId="903">
    <w:name w:val="WW8Num18z1"/>
    <w:next w:val="903"/>
    <w:rPr>
      <w:rFonts w:ascii="Courier New" w:hAnsi="Courier New" w:cs="Courier New"/>
    </w:rPr>
  </w:style>
  <w:style w:type="character" w:styleId="904">
    <w:name w:val="WW8Num18z2"/>
    <w:next w:val="904"/>
    <w:rPr>
      <w:rFonts w:ascii="Wingdings" w:hAnsi="Wingdings" w:cs="Wingdings"/>
    </w:rPr>
  </w:style>
  <w:style w:type="character" w:styleId="905">
    <w:name w:val="WW8Num19z0"/>
    <w:next w:val="905"/>
  </w:style>
  <w:style w:type="character" w:styleId="906">
    <w:name w:val="WW8Num20z0"/>
    <w:next w:val="906"/>
  </w:style>
  <w:style w:type="character" w:styleId="907">
    <w:name w:val="WW8Num23z0"/>
    <w:next w:val="907"/>
  </w:style>
  <w:style w:type="character" w:styleId="908">
    <w:name w:val="WW8Num24z0"/>
    <w:next w:val="908"/>
    <w:rPr>
      <w:sz w:val="24"/>
    </w:rPr>
  </w:style>
  <w:style w:type="character" w:styleId="909">
    <w:name w:val="WW8Num25z0"/>
    <w:next w:val="909"/>
    <w:rPr>
      <w:rFonts w:ascii="Symbol" w:hAnsi="Symbol" w:cs="Symbol"/>
      <w:sz w:val="20"/>
    </w:rPr>
  </w:style>
  <w:style w:type="character" w:styleId="910">
    <w:name w:val="WW8Num25z1"/>
    <w:next w:val="910"/>
    <w:rPr>
      <w:rFonts w:ascii="Courier New" w:hAnsi="Courier New" w:cs="Courier New"/>
      <w:sz w:val="20"/>
    </w:rPr>
  </w:style>
  <w:style w:type="character" w:styleId="911">
    <w:name w:val="WW8Num25z2"/>
    <w:next w:val="911"/>
    <w:rPr>
      <w:rFonts w:ascii="Wingdings" w:hAnsi="Wingdings" w:cs="Wingdings"/>
      <w:sz w:val="20"/>
    </w:rPr>
  </w:style>
  <w:style w:type="character" w:styleId="912">
    <w:name w:val="WW8Num26z0"/>
    <w:next w:val="912"/>
  </w:style>
  <w:style w:type="character" w:styleId="913">
    <w:name w:val="WW8Num27z0"/>
    <w:next w:val="913"/>
  </w:style>
  <w:style w:type="character" w:styleId="914">
    <w:name w:val="WW8Num28z0"/>
    <w:next w:val="914"/>
  </w:style>
  <w:style w:type="character" w:styleId="915">
    <w:name w:val="WW8Num29z0"/>
    <w:next w:val="915"/>
    <w:rPr>
      <w:rFonts w:ascii="Symbol" w:hAnsi="Symbol" w:cs="Symbol"/>
    </w:rPr>
  </w:style>
  <w:style w:type="character" w:styleId="916">
    <w:name w:val="WW8Num29z1"/>
    <w:next w:val="916"/>
    <w:rPr>
      <w:rFonts w:ascii="Courier New" w:hAnsi="Courier New" w:cs="Courier New"/>
    </w:rPr>
  </w:style>
  <w:style w:type="character" w:styleId="917">
    <w:name w:val="WW8Num29z2"/>
    <w:next w:val="917"/>
    <w:rPr>
      <w:rFonts w:ascii="Wingdings" w:hAnsi="Wingdings" w:cs="Wingdings"/>
    </w:rPr>
  </w:style>
  <w:style w:type="character" w:styleId="918">
    <w:name w:val="WW8Num30z0"/>
    <w:next w:val="918"/>
  </w:style>
  <w:style w:type="character" w:styleId="919">
    <w:name w:val="WW8Num31z0"/>
    <w:next w:val="919"/>
  </w:style>
  <w:style w:type="character" w:styleId="920">
    <w:name w:val="WW8Num32z0"/>
    <w:next w:val="920"/>
  </w:style>
  <w:style w:type="character" w:styleId="921">
    <w:name w:val="WW8Num33z0"/>
    <w:next w:val="921"/>
  </w:style>
  <w:style w:type="character" w:styleId="922">
    <w:name w:val="WW8Num34z0"/>
    <w:next w:val="922"/>
  </w:style>
  <w:style w:type="character" w:styleId="923">
    <w:name w:val="WW8Num35z0"/>
    <w:next w:val="923"/>
    <w:rPr>
      <w:rFonts w:ascii="Symbol" w:hAnsi="Symbol" w:cs="Symbol"/>
    </w:rPr>
  </w:style>
  <w:style w:type="character" w:styleId="924">
    <w:name w:val="WW8Num35z1"/>
    <w:next w:val="924"/>
    <w:rPr>
      <w:rFonts w:ascii="Courier New" w:hAnsi="Courier New" w:cs="Courier New"/>
    </w:rPr>
  </w:style>
  <w:style w:type="character" w:styleId="925">
    <w:name w:val="WW8Num35z2"/>
    <w:next w:val="925"/>
    <w:rPr>
      <w:rFonts w:ascii="Wingdings" w:hAnsi="Wingdings" w:cs="Wingdings"/>
    </w:rPr>
  </w:style>
  <w:style w:type="character" w:styleId="926">
    <w:name w:val="Основной шрифт абзаца"/>
    <w:next w:val="926"/>
  </w:style>
  <w:style w:type="character" w:styleId="927">
    <w:name w:val="Заголовок 1 Знак"/>
    <w:next w:val="927"/>
    <w:rPr>
      <w:rFonts w:ascii="Cambria" w:hAnsi="Cambria" w:eastAsia="Times New Roman" w:cs="Times New Roman"/>
      <w:b/>
      <w:bCs/>
      <w:sz w:val="32"/>
      <w:szCs w:val="32"/>
    </w:rPr>
  </w:style>
  <w:style w:type="character" w:styleId="928">
    <w:name w:val="Заголовок 5 Знак"/>
    <w:next w:val="928"/>
    <w:rPr>
      <w:rFonts w:ascii="Times New Roman" w:hAnsi="Times New Roman" w:cs="Times New Roman"/>
      <w:b/>
      <w:bCs/>
      <w:i/>
      <w:iCs/>
      <w:sz w:val="26"/>
      <w:szCs w:val="26"/>
      <w:lang w:bidi="ar-SA"/>
    </w:rPr>
  </w:style>
  <w:style w:type="character" w:styleId="929">
    <w:name w:val="Текст выноски Знак"/>
    <w:next w:val="929"/>
    <w:rPr>
      <w:rFonts w:ascii="Tahoma" w:hAnsi="Tahoma" w:cs="Tahoma"/>
      <w:sz w:val="16"/>
      <w:szCs w:val="16"/>
      <w:lang w:bidi="ar-SA"/>
    </w:rPr>
  </w:style>
  <w:style w:type="character" w:styleId="930">
    <w:name w:val="Основной текст с отступом Знак"/>
    <w:next w:val="930"/>
    <w:rPr>
      <w:rFonts w:ascii="Arial" w:hAnsi="Arial" w:cs="Arial"/>
      <w:sz w:val="24"/>
      <w:szCs w:val="24"/>
    </w:rPr>
  </w:style>
  <w:style w:type="character" w:styleId="931">
    <w:name w:val="Основной текст 3 Знак"/>
    <w:next w:val="931"/>
    <w:rPr>
      <w:rFonts w:ascii="Times New Roman" w:hAnsi="Times New Roman" w:eastAsia="Times New Roman" w:cs="Times New Roman"/>
      <w:sz w:val="16"/>
      <w:szCs w:val="16"/>
    </w:rPr>
  </w:style>
  <w:style w:type="character" w:styleId="932">
    <w:name w:val="Заголовок записки Знак"/>
    <w:next w:val="932"/>
    <w:rPr>
      <w:rFonts w:eastAsia="Times New Roman"/>
      <w:sz w:val="24"/>
      <w:szCs w:val="24"/>
      <w:lang w:val="en-US" w:bidi="en-US"/>
    </w:rPr>
  </w:style>
  <w:style w:type="character" w:styleId="933">
    <w:name w:val="Верхний колонтитул Знак"/>
    <w:next w:val="933"/>
    <w:rPr>
      <w:sz w:val="22"/>
      <w:szCs w:val="22"/>
    </w:rPr>
  </w:style>
  <w:style w:type="character" w:styleId="934">
    <w:name w:val="Нижний колонтитул Знак"/>
    <w:next w:val="934"/>
    <w:rPr>
      <w:sz w:val="22"/>
      <w:szCs w:val="22"/>
    </w:rPr>
  </w:style>
  <w:style w:type="character" w:styleId="935">
    <w:name w:val="Hyperlink"/>
    <w:next w:val="935"/>
    <w:rPr>
      <w:color w:val="0000ff"/>
      <w:u w:val="single"/>
    </w:rPr>
  </w:style>
  <w:style w:type="character" w:styleId="936">
    <w:name w:val="FollowedHyperlink"/>
    <w:next w:val="936"/>
    <w:rPr>
      <w:color w:val="800080"/>
      <w:u w:val="single"/>
    </w:rPr>
  </w:style>
  <w:style w:type="character" w:styleId="937">
    <w:name w:val="ConsPlusNormal Знак"/>
    <w:next w:val="937"/>
    <w:rPr>
      <w:rFonts w:ascii="Arial" w:hAnsi="Arial" w:eastAsia="Times New Roman" w:cs="Arial"/>
      <w:lang w:val="ru-RU" w:bidi="ar-SA"/>
    </w:rPr>
  </w:style>
  <w:style w:type="character" w:styleId="938">
    <w:name w:val="Заголовок 3 Знак"/>
    <w:next w:val="938"/>
    <w:rPr>
      <w:rFonts w:ascii="Cambria" w:hAnsi="Cambria" w:eastAsia="Times New Roman" w:cs="Times New Roman"/>
      <w:b/>
      <w:bCs/>
      <w:sz w:val="26"/>
      <w:szCs w:val="26"/>
    </w:rPr>
  </w:style>
  <w:style w:type="character" w:styleId="939">
    <w:name w:val="Основной текст Знак"/>
    <w:next w:val="939"/>
    <w:rPr>
      <w:rFonts w:ascii="Times New Roman" w:hAnsi="Times New Roman" w:eastAsia="Times New Roman" w:cs="Times New Roman"/>
      <w:sz w:val="28"/>
    </w:rPr>
  </w:style>
  <w:style w:type="character" w:styleId="940">
    <w:name w:val="Заголовок 2 Знак"/>
    <w:next w:val="940"/>
    <w:rPr>
      <w:rFonts w:ascii="Times New Roman" w:hAnsi="Times New Roman" w:eastAsia="Times New Roman" w:cs="Times New Roman"/>
      <w:b/>
      <w:sz w:val="32"/>
    </w:rPr>
  </w:style>
  <w:style w:type="character" w:styleId="941">
    <w:name w:val="Заголовок 4 Знак"/>
    <w:next w:val="941"/>
    <w:rPr>
      <w:rFonts w:ascii="Arial" w:hAnsi="Arial" w:eastAsia="Arial" w:cs="Arial"/>
      <w:b/>
      <w:bCs/>
      <w:sz w:val="26"/>
      <w:szCs w:val="26"/>
    </w:rPr>
  </w:style>
  <w:style w:type="character" w:styleId="942">
    <w:name w:val="Заголовок 6 Знак"/>
    <w:next w:val="942"/>
    <w:rPr>
      <w:rFonts w:ascii="Arial" w:hAnsi="Arial" w:eastAsia="Arial" w:cs="Arial"/>
      <w:b/>
      <w:bCs/>
      <w:sz w:val="22"/>
      <w:szCs w:val="22"/>
    </w:rPr>
  </w:style>
  <w:style w:type="character" w:styleId="943">
    <w:name w:val="Заголовок 7 Знак"/>
    <w:next w:val="943"/>
    <w:rPr>
      <w:rFonts w:ascii="Arial" w:hAnsi="Arial" w:eastAsia="Arial" w:cs="Arial"/>
      <w:b/>
      <w:bCs/>
      <w:i/>
      <w:iCs/>
      <w:sz w:val="22"/>
      <w:szCs w:val="22"/>
    </w:rPr>
  </w:style>
  <w:style w:type="character" w:styleId="944">
    <w:name w:val="Заголовок 8 Знак"/>
    <w:next w:val="944"/>
    <w:rPr>
      <w:rFonts w:ascii="Arial" w:hAnsi="Arial" w:eastAsia="Arial" w:cs="Arial"/>
      <w:i/>
      <w:iCs/>
      <w:sz w:val="22"/>
      <w:szCs w:val="22"/>
    </w:rPr>
  </w:style>
  <w:style w:type="character" w:styleId="945">
    <w:name w:val="Заголовок 9 Знак"/>
    <w:next w:val="945"/>
    <w:rPr>
      <w:rFonts w:ascii="Arial" w:hAnsi="Arial" w:eastAsia="Arial" w:cs="Arial"/>
      <w:i/>
      <w:iCs/>
      <w:sz w:val="21"/>
      <w:szCs w:val="21"/>
    </w:rPr>
  </w:style>
  <w:style w:type="character" w:styleId="946">
    <w:name w:val="Heading 1 Char"/>
    <w:next w:val="946"/>
    <w:rPr>
      <w:rFonts w:ascii="Arial" w:hAnsi="Arial" w:eastAsia="Arial" w:cs="Arial"/>
      <w:sz w:val="40"/>
      <w:szCs w:val="40"/>
    </w:rPr>
  </w:style>
  <w:style w:type="character" w:styleId="947">
    <w:name w:val="Heading 2 Char"/>
    <w:next w:val="947"/>
    <w:rPr>
      <w:rFonts w:ascii="Arial" w:hAnsi="Arial" w:eastAsia="Arial" w:cs="Arial"/>
      <w:sz w:val="34"/>
    </w:rPr>
  </w:style>
  <w:style w:type="character" w:styleId="948">
    <w:name w:val="Heading 3 Char"/>
    <w:next w:val="948"/>
    <w:rPr>
      <w:rFonts w:ascii="Arial" w:hAnsi="Arial" w:eastAsia="Arial" w:cs="Arial"/>
      <w:sz w:val="30"/>
      <w:szCs w:val="30"/>
    </w:rPr>
  </w:style>
  <w:style w:type="character" w:styleId="949">
    <w:name w:val="Заголовок Знак"/>
    <w:next w:val="949"/>
    <w:rPr>
      <w:rFonts w:ascii="Times New Roman" w:hAnsi="Times New Roman" w:eastAsia="Times New Roman" w:cs="Times New Roman"/>
      <w:sz w:val="48"/>
      <w:szCs w:val="48"/>
    </w:rPr>
  </w:style>
  <w:style w:type="character" w:styleId="950">
    <w:name w:val="Подзаголовок Знак"/>
    <w:next w:val="950"/>
    <w:rPr>
      <w:rFonts w:ascii="Times New Roman" w:hAnsi="Times New Roman" w:eastAsia="Times New Roman" w:cs="Times New Roman"/>
      <w:sz w:val="24"/>
      <w:szCs w:val="24"/>
    </w:rPr>
  </w:style>
  <w:style w:type="character" w:styleId="951">
    <w:name w:val="Цитата 2 Знак"/>
    <w:next w:val="951"/>
    <w:rPr>
      <w:rFonts w:ascii="Times New Roman" w:hAnsi="Times New Roman" w:eastAsia="Times New Roman" w:cs="Times New Roman"/>
      <w:i/>
      <w:sz w:val="24"/>
      <w:szCs w:val="24"/>
    </w:rPr>
  </w:style>
  <w:style w:type="character" w:styleId="952">
    <w:name w:val="Выделенная цитата Знак"/>
    <w:next w:val="952"/>
    <w:rPr>
      <w:rFonts w:ascii="Times New Roman" w:hAnsi="Times New Roman" w:eastAsia="Times New Roman" w:cs="Times New Roman"/>
      <w:i/>
      <w:sz w:val="24"/>
      <w:szCs w:val="24"/>
      <w:shd w:val="clear" w:color="auto" w:fill="f2f2f2"/>
    </w:rPr>
  </w:style>
  <w:style w:type="character" w:styleId="953">
    <w:name w:val="Header Char"/>
    <w:basedOn w:val="926"/>
    <w:next w:val="953"/>
  </w:style>
  <w:style w:type="character" w:styleId="954">
    <w:name w:val="Footer Char"/>
    <w:basedOn w:val="926"/>
    <w:next w:val="954"/>
  </w:style>
  <w:style w:type="character" w:styleId="955">
    <w:name w:val="Текст сноски Знак"/>
    <w:next w:val="955"/>
    <w:rPr>
      <w:rFonts w:ascii="Times New Roman" w:hAnsi="Times New Roman" w:eastAsia="Times New Roman" w:cs="Times New Roman"/>
      <w:sz w:val="18"/>
      <w:szCs w:val="24"/>
    </w:rPr>
  </w:style>
  <w:style w:type="character" w:styleId="956">
    <w:name w:val="Символ сноски"/>
    <w:next w:val="956"/>
    <w:rPr>
      <w:vertAlign w:val="superscript"/>
    </w:rPr>
  </w:style>
  <w:style w:type="character" w:styleId="957">
    <w:name w:val="Текст концевой сноски Знак"/>
    <w:next w:val="957"/>
    <w:rPr>
      <w:rFonts w:ascii="Times New Roman" w:hAnsi="Times New Roman" w:eastAsia="Times New Roman" w:cs="Times New Roman"/>
      <w:szCs w:val="24"/>
    </w:rPr>
  </w:style>
  <w:style w:type="character" w:styleId="958">
    <w:name w:val="Символ концевой сноски"/>
    <w:next w:val="958"/>
    <w:rPr>
      <w:vertAlign w:val="superscript"/>
    </w:rPr>
  </w:style>
  <w:style w:type="character" w:styleId="959">
    <w:name w:val="page number"/>
    <w:basedOn w:val="926"/>
    <w:next w:val="959"/>
  </w:style>
  <w:style w:type="paragraph" w:styleId="960">
    <w:name w:val="Заголовок"/>
    <w:basedOn w:val="868"/>
    <w:next w:val="868"/>
    <w:pPr>
      <w:contextualSpacing/>
      <w:spacing w:before="300" w:after="200"/>
    </w:pPr>
    <w:rPr>
      <w:sz w:val="48"/>
      <w:szCs w:val="48"/>
    </w:rPr>
  </w:style>
  <w:style w:type="paragraph" w:styleId="961">
    <w:name w:val="Body Text"/>
    <w:basedOn w:val="868"/>
    <w:next w:val="961"/>
    <w:pPr>
      <w:spacing w:before="0" w:after="120"/>
    </w:pPr>
    <w:rPr>
      <w:sz w:val="28"/>
    </w:rPr>
  </w:style>
  <w:style w:type="paragraph" w:styleId="962">
    <w:name w:val="List"/>
    <w:basedOn w:val="961"/>
    <w:next w:val="962"/>
    <w:rPr>
      <w:rFonts w:cs="Arial"/>
    </w:rPr>
  </w:style>
  <w:style w:type="paragraph" w:styleId="963">
    <w:name w:val="Caption"/>
    <w:basedOn w:val="868"/>
    <w:next w:val="96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64">
    <w:name w:val="Указатель"/>
    <w:basedOn w:val="868"/>
    <w:next w:val="964"/>
    <w:pPr>
      <w:suppressLineNumbers/>
    </w:pPr>
    <w:rPr>
      <w:rFonts w:cs="Arial"/>
    </w:rPr>
  </w:style>
  <w:style w:type="paragraph" w:styleId="965">
    <w:name w:val="caption1"/>
    <w:basedOn w:val="868"/>
    <w:next w:val="96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66">
    <w:name w:val="caption11"/>
    <w:basedOn w:val="868"/>
    <w:next w:val="966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67">
    <w:name w:val="caption111"/>
    <w:basedOn w:val="868"/>
    <w:next w:val="96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68">
    <w:name w:val="caption1111"/>
    <w:basedOn w:val="868"/>
    <w:next w:val="968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69">
    <w:name w:val="Текст выноски"/>
    <w:basedOn w:val="868"/>
    <w:next w:val="969"/>
    <w:rPr>
      <w:rFonts w:ascii="Tahoma" w:hAnsi="Tahoma" w:eastAsia="Calibri" w:cs="Tahoma"/>
      <w:sz w:val="16"/>
      <w:szCs w:val="16"/>
      <w:lang w:val="en-US"/>
    </w:rPr>
  </w:style>
  <w:style w:type="paragraph" w:styleId="970">
    <w:name w:val="Абзац списка"/>
    <w:basedOn w:val="868"/>
    <w:next w:val="970"/>
    <w:pPr>
      <w:ind w:left="720" w:right="0" w:firstLine="0"/>
    </w:pPr>
  </w:style>
  <w:style w:type="paragraph" w:styleId="971">
    <w:name w:val="Body Text Indent"/>
    <w:basedOn w:val="868"/>
    <w:next w:val="971"/>
    <w:pPr>
      <w:ind w:left="0" w:right="0" w:firstLine="900"/>
      <w:jc w:val="both"/>
      <w:widowControl w:val="off"/>
    </w:pPr>
    <w:rPr>
      <w:rFonts w:ascii="Arial" w:hAnsi="Arial" w:eastAsia="Calibri" w:cs="Arial"/>
      <w:sz w:val="24"/>
      <w:szCs w:val="24"/>
      <w:lang w:val="en-US"/>
    </w:rPr>
  </w:style>
  <w:style w:type="paragraph" w:styleId="972">
    <w:name w:val="Standard"/>
    <w:next w:val="972"/>
    <w:pPr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fa-IR"/>
    </w:rPr>
  </w:style>
  <w:style w:type="paragraph" w:styleId="973">
    <w:name w:val="Основной текст 3"/>
    <w:basedOn w:val="868"/>
    <w:next w:val="973"/>
    <w:pPr>
      <w:spacing w:before="0" w:after="120"/>
    </w:pPr>
    <w:rPr>
      <w:sz w:val="16"/>
      <w:szCs w:val="16"/>
      <w:lang w:val="en-US"/>
    </w:rPr>
  </w:style>
  <w:style w:type="paragraph" w:styleId="974">
    <w:name w:val="Без интервала1"/>
    <w:next w:val="974"/>
    <w:pPr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975">
    <w:name w:val="ConsPlusTitle"/>
    <w:next w:val="975"/>
    <w:pPr>
      <w:widowControl/>
    </w:pPr>
    <w:rPr>
      <w:rFonts w:ascii="Times New Roman" w:hAnsi="Times New Roman" w:eastAsia="Times New Roman" w:cs="Times New Roman"/>
      <w:b/>
      <w:bCs/>
      <w:color w:val="auto"/>
      <w:sz w:val="26"/>
      <w:szCs w:val="26"/>
      <w:lang w:val="ru-RU" w:eastAsia="zh-CN" w:bidi="ar-SA"/>
    </w:rPr>
  </w:style>
  <w:style w:type="paragraph" w:styleId="976">
    <w:name w:val="Заголовок записки"/>
    <w:basedOn w:val="868"/>
    <w:next w:val="868"/>
    <w:rPr>
      <w:rFonts w:ascii="Calibri" w:hAnsi="Calibri" w:cs="Calibri"/>
      <w:sz w:val="24"/>
      <w:szCs w:val="24"/>
      <w:lang w:val="en-US" w:bidi="en-US"/>
    </w:rPr>
  </w:style>
  <w:style w:type="paragraph" w:styleId="977">
    <w:name w:val="ConsPlusNormal"/>
    <w:next w:val="977"/>
    <w:pPr>
      <w:ind w:left="0" w:right="0" w:firstLine="720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78">
    <w:name w:val="Style6"/>
    <w:basedOn w:val="868"/>
    <w:next w:val="978"/>
    <w:pPr>
      <w:jc w:val="center"/>
      <w:spacing w:line="322" w:lineRule="exact"/>
      <w:widowControl w:val="off"/>
    </w:pPr>
    <w:rPr>
      <w:sz w:val="24"/>
      <w:szCs w:val="24"/>
    </w:rPr>
  </w:style>
  <w:style w:type="paragraph" w:styleId="979">
    <w:name w:val="Прижатый влево"/>
    <w:basedOn w:val="868"/>
    <w:next w:val="868"/>
    <w:pPr>
      <w:widowControl w:val="off"/>
    </w:pPr>
    <w:rPr>
      <w:rFonts w:ascii="Arial" w:hAnsi="Arial" w:cs="Arial"/>
      <w:sz w:val="24"/>
      <w:szCs w:val="24"/>
    </w:rPr>
  </w:style>
  <w:style w:type="paragraph" w:styleId="980">
    <w:name w:val="Нормальный (таблица)"/>
    <w:basedOn w:val="868"/>
    <w:next w:val="868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981">
    <w:name w:val="Колонтитулы"/>
    <w:basedOn w:val="868"/>
    <w:next w:val="981"/>
    <w:pPr>
      <w:tabs>
        <w:tab w:val="center" w:pos="4819" w:leader="none"/>
        <w:tab w:val="right" w:pos="9638" w:leader="none"/>
      </w:tabs>
      <w:suppressLineNumbers/>
    </w:pPr>
  </w:style>
  <w:style w:type="paragraph" w:styleId="982">
    <w:name w:val="Header"/>
    <w:basedOn w:val="868"/>
    <w:next w:val="982"/>
    <w:pPr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  <w:lang w:val="en-US"/>
    </w:rPr>
  </w:style>
  <w:style w:type="paragraph" w:styleId="983">
    <w:name w:val="Footer"/>
    <w:basedOn w:val="868"/>
    <w:next w:val="983"/>
    <w:pPr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  <w:lang w:val="en-US"/>
    </w:rPr>
  </w:style>
  <w:style w:type="paragraph" w:styleId="984">
    <w:name w:val="font5"/>
    <w:basedOn w:val="868"/>
    <w:next w:val="984"/>
    <w:pPr>
      <w:spacing w:before="280" w:after="280"/>
    </w:pPr>
    <w:rPr>
      <w:b/>
      <w:bCs/>
    </w:rPr>
  </w:style>
  <w:style w:type="paragraph" w:styleId="985">
    <w:name w:val="font6"/>
    <w:basedOn w:val="868"/>
    <w:next w:val="985"/>
    <w:pPr>
      <w:spacing w:before="280" w:after="280"/>
    </w:pPr>
    <w:rPr>
      <w:b/>
      <w:bCs/>
      <w:color w:val="000000"/>
    </w:rPr>
  </w:style>
  <w:style w:type="paragraph" w:styleId="986">
    <w:name w:val="xl65"/>
    <w:basedOn w:val="868"/>
    <w:next w:val="986"/>
    <w:pPr>
      <w:spacing w:before="280" w:after="280"/>
    </w:pPr>
  </w:style>
  <w:style w:type="paragraph" w:styleId="987">
    <w:name w:val="xl66"/>
    <w:basedOn w:val="868"/>
    <w:next w:val="987"/>
    <w:pPr>
      <w:jc w:val="center"/>
      <w:spacing w:before="280" w:after="280"/>
    </w:pPr>
  </w:style>
  <w:style w:type="paragraph" w:styleId="988">
    <w:name w:val="xl67"/>
    <w:basedOn w:val="868"/>
    <w:next w:val="988"/>
    <w:pPr>
      <w:spacing w:before="280" w:after="280"/>
    </w:pPr>
  </w:style>
  <w:style w:type="paragraph" w:styleId="989">
    <w:name w:val="xl68"/>
    <w:basedOn w:val="868"/>
    <w:next w:val="989"/>
    <w:pPr>
      <w:jc w:val="right"/>
      <w:spacing w:before="280" w:after="280"/>
    </w:pPr>
  </w:style>
  <w:style w:type="paragraph" w:styleId="990">
    <w:name w:val="xl69"/>
    <w:basedOn w:val="868"/>
    <w:next w:val="99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>
    <w:name w:val="xl70"/>
    <w:basedOn w:val="868"/>
    <w:next w:val="991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92">
    <w:name w:val="xl71"/>
    <w:basedOn w:val="868"/>
    <w:next w:val="99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93">
    <w:name w:val="xl72"/>
    <w:basedOn w:val="868"/>
    <w:next w:val="993"/>
    <w:pPr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994">
    <w:name w:val="xl73"/>
    <w:basedOn w:val="868"/>
    <w:next w:val="994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995">
    <w:name w:val="xl74"/>
    <w:basedOn w:val="868"/>
    <w:next w:val="995"/>
    <w:pPr>
      <w:spacing w:before="280" w:after="280"/>
    </w:pPr>
    <w:rPr>
      <w:b/>
      <w:bCs/>
    </w:rPr>
  </w:style>
  <w:style w:type="paragraph" w:styleId="996">
    <w:name w:val="xl75"/>
    <w:basedOn w:val="868"/>
    <w:next w:val="99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97">
    <w:name w:val="xl76"/>
    <w:basedOn w:val="868"/>
    <w:next w:val="997"/>
    <w:pPr>
      <w:spacing w:before="280" w:after="280"/>
    </w:pPr>
    <w:rPr>
      <w:b/>
      <w:bCs/>
    </w:rPr>
  </w:style>
  <w:style w:type="paragraph" w:styleId="998">
    <w:name w:val="xl77"/>
    <w:basedOn w:val="868"/>
    <w:next w:val="998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>
    <w:name w:val="xl78"/>
    <w:basedOn w:val="868"/>
    <w:next w:val="999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>
    <w:name w:val="xl79"/>
    <w:basedOn w:val="868"/>
    <w:next w:val="1000"/>
    <w:pPr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01">
    <w:name w:val="xl80"/>
    <w:basedOn w:val="868"/>
    <w:next w:val="1001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</w:rPr>
  </w:style>
  <w:style w:type="paragraph" w:styleId="1002">
    <w:name w:val="xl81"/>
    <w:basedOn w:val="868"/>
    <w:next w:val="1002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03">
    <w:name w:val="xl82"/>
    <w:basedOn w:val="868"/>
    <w:next w:val="1003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04">
    <w:name w:val="xl83"/>
    <w:basedOn w:val="868"/>
    <w:next w:val="1004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1005">
    <w:name w:val="xl84"/>
    <w:basedOn w:val="868"/>
    <w:next w:val="1005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  <w:color w:val="000000"/>
    </w:rPr>
  </w:style>
  <w:style w:type="paragraph" w:styleId="1006">
    <w:name w:val="xl85"/>
    <w:basedOn w:val="868"/>
    <w:next w:val="1006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7">
    <w:name w:val="xl86"/>
    <w:basedOn w:val="868"/>
    <w:next w:val="1007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08">
    <w:name w:val="xl87"/>
    <w:basedOn w:val="868"/>
    <w:next w:val="1008"/>
    <w:pPr>
      <w:spacing w:before="280" w:after="280"/>
    </w:pPr>
  </w:style>
  <w:style w:type="paragraph" w:styleId="1009">
    <w:name w:val="xl88"/>
    <w:basedOn w:val="868"/>
    <w:next w:val="1009"/>
    <w:pPr>
      <w:spacing w:before="280" w:after="280"/>
    </w:pPr>
    <w:rPr>
      <w:color w:val="ff0000"/>
    </w:rPr>
  </w:style>
  <w:style w:type="paragraph" w:styleId="1010">
    <w:name w:val="xl89"/>
    <w:basedOn w:val="868"/>
    <w:next w:val="101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11">
    <w:name w:val="xl90"/>
    <w:basedOn w:val="868"/>
    <w:next w:val="1011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2">
    <w:name w:val="xl91"/>
    <w:basedOn w:val="868"/>
    <w:next w:val="1012"/>
    <w:pPr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13">
    <w:name w:val="xl92"/>
    <w:basedOn w:val="868"/>
    <w:next w:val="1013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14">
    <w:name w:val="xl93"/>
    <w:basedOn w:val="868"/>
    <w:next w:val="1014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1015">
    <w:name w:val="xl94"/>
    <w:basedOn w:val="868"/>
    <w:next w:val="1015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b/>
      <w:bCs/>
    </w:rPr>
  </w:style>
  <w:style w:type="paragraph" w:styleId="1016">
    <w:name w:val="xl95"/>
    <w:basedOn w:val="868"/>
    <w:next w:val="1016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b/>
      <w:bCs/>
    </w:rPr>
  </w:style>
  <w:style w:type="paragraph" w:styleId="1017">
    <w:name w:val="xl96"/>
    <w:basedOn w:val="868"/>
    <w:next w:val="1017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18">
    <w:name w:val="xl97"/>
    <w:basedOn w:val="868"/>
    <w:next w:val="1018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19">
    <w:name w:val="xl98"/>
    <w:basedOn w:val="868"/>
    <w:next w:val="1019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20">
    <w:name w:val="xl99"/>
    <w:basedOn w:val="868"/>
    <w:next w:val="1020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1">
    <w:name w:val="xl100"/>
    <w:basedOn w:val="868"/>
    <w:next w:val="1021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22">
    <w:name w:val="xl101"/>
    <w:basedOn w:val="868"/>
    <w:next w:val="1022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23">
    <w:name w:val="xl102"/>
    <w:basedOn w:val="868"/>
    <w:next w:val="1023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4">
    <w:name w:val="xl103"/>
    <w:basedOn w:val="868"/>
    <w:next w:val="1024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b/>
      <w:bCs/>
    </w:rPr>
  </w:style>
  <w:style w:type="paragraph" w:styleId="1025">
    <w:name w:val="xl104"/>
    <w:basedOn w:val="868"/>
    <w:next w:val="1025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b/>
      <w:bCs/>
    </w:rPr>
  </w:style>
  <w:style w:type="paragraph" w:styleId="1026">
    <w:name w:val="xl105"/>
    <w:basedOn w:val="868"/>
    <w:next w:val="1026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27">
    <w:name w:val="xl106"/>
    <w:basedOn w:val="868"/>
    <w:next w:val="1027"/>
    <w:pPr>
      <w:jc w:val="center"/>
      <w:spacing w:before="280" w:after="280"/>
    </w:pPr>
    <w:rPr>
      <w:b/>
      <w:bCs/>
    </w:rPr>
  </w:style>
  <w:style w:type="paragraph" w:styleId="1028">
    <w:name w:val="xl107"/>
    <w:basedOn w:val="868"/>
    <w:next w:val="1028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1029">
    <w:name w:val="xl108"/>
    <w:basedOn w:val="868"/>
    <w:next w:val="1029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b/>
      <w:bCs/>
      <w:u w:val="single"/>
    </w:rPr>
  </w:style>
  <w:style w:type="paragraph" w:styleId="1030">
    <w:name w:val="xl109"/>
    <w:basedOn w:val="868"/>
    <w:next w:val="1030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b/>
      <w:bCs/>
      <w:u w:val="single"/>
    </w:rPr>
  </w:style>
  <w:style w:type="paragraph" w:styleId="1031">
    <w:name w:val="xl110"/>
    <w:basedOn w:val="868"/>
    <w:next w:val="1031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b/>
      <w:bCs/>
      <w:u w:val="single"/>
    </w:rPr>
  </w:style>
  <w:style w:type="paragraph" w:styleId="1032">
    <w:name w:val="xl111"/>
    <w:basedOn w:val="868"/>
    <w:next w:val="1032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b/>
      <w:bCs/>
    </w:rPr>
  </w:style>
  <w:style w:type="paragraph" w:styleId="1033">
    <w:name w:val="xl112"/>
    <w:basedOn w:val="868"/>
    <w:next w:val="1033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34">
    <w:name w:val="xl113"/>
    <w:basedOn w:val="868"/>
    <w:next w:val="1034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35">
    <w:name w:val="xl114"/>
    <w:basedOn w:val="868"/>
    <w:next w:val="1035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36">
    <w:name w:val="xl115"/>
    <w:basedOn w:val="868"/>
    <w:next w:val="1036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b/>
      <w:bCs/>
      <w:u w:val="single"/>
    </w:rPr>
  </w:style>
  <w:style w:type="paragraph" w:styleId="1037">
    <w:name w:val="xl116"/>
    <w:basedOn w:val="868"/>
    <w:next w:val="1037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b/>
      <w:bCs/>
      <w:u w:val="single"/>
    </w:rPr>
  </w:style>
  <w:style w:type="paragraph" w:styleId="1038">
    <w:name w:val="xl117"/>
    <w:basedOn w:val="868"/>
    <w:next w:val="1038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b/>
      <w:bCs/>
      <w:u w:val="single"/>
    </w:rPr>
  </w:style>
  <w:style w:type="paragraph" w:styleId="1039">
    <w:name w:val="xl118"/>
    <w:basedOn w:val="868"/>
    <w:next w:val="1039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0">
    <w:name w:val="xl119"/>
    <w:basedOn w:val="868"/>
    <w:next w:val="1040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1">
    <w:name w:val="xl120"/>
    <w:basedOn w:val="868"/>
    <w:next w:val="1041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color w:val="00b050"/>
    </w:rPr>
  </w:style>
  <w:style w:type="paragraph" w:styleId="1042">
    <w:name w:val="xl121"/>
    <w:basedOn w:val="868"/>
    <w:next w:val="1042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color w:val="00b050"/>
    </w:rPr>
  </w:style>
  <w:style w:type="paragraph" w:styleId="1043">
    <w:name w:val="xl122"/>
    <w:basedOn w:val="868"/>
    <w:next w:val="1043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</w:rPr>
  </w:style>
  <w:style w:type="paragraph" w:styleId="1044">
    <w:name w:val="xl123"/>
    <w:basedOn w:val="868"/>
    <w:next w:val="1044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1045">
    <w:name w:val="xl124"/>
    <w:basedOn w:val="868"/>
    <w:next w:val="1045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b/>
      <w:bCs/>
    </w:rPr>
  </w:style>
  <w:style w:type="paragraph" w:styleId="1046">
    <w:name w:val="xl125"/>
    <w:basedOn w:val="868"/>
    <w:next w:val="1046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b/>
      <w:bCs/>
    </w:rPr>
  </w:style>
  <w:style w:type="paragraph" w:styleId="1047">
    <w:name w:val="xl126"/>
    <w:basedOn w:val="868"/>
    <w:next w:val="1047"/>
    <w:pPr>
      <w:spacing w:before="280" w:after="28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48">
    <w:name w:val="Обычный (веб)"/>
    <w:basedOn w:val="868"/>
    <w:next w:val="1048"/>
    <w:pPr>
      <w:jc w:val="both"/>
      <w:spacing w:before="120" w:after="120"/>
    </w:pPr>
    <w:rPr>
      <w:rFonts w:ascii="Arial" w:hAnsi="Arial" w:cs="Arial"/>
      <w:sz w:val="18"/>
      <w:szCs w:val="18"/>
    </w:rPr>
  </w:style>
  <w:style w:type="paragraph" w:styleId="1049">
    <w:name w:val="[основной абзац]"/>
    <w:basedOn w:val="868"/>
    <w:next w:val="1049"/>
    <w:pPr>
      <w:ind w:left="0" w:right="0" w:firstLine="227"/>
      <w:jc w:val="both"/>
      <w:spacing w:line="200" w:lineRule="atLeast"/>
    </w:pPr>
    <w:rPr>
      <w:rFonts w:ascii="Myriad Pro" w:hAnsi="Myriad Pro" w:eastAsia="Calibri" w:cs="Myriad Pro"/>
      <w:color w:val="000000"/>
      <w:sz w:val="19"/>
      <w:szCs w:val="19"/>
    </w:rPr>
  </w:style>
  <w:style w:type="paragraph" w:styleId="1050">
    <w:name w:val="Нормальный"/>
    <w:next w:val="1050"/>
    <w:pPr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1051">
    <w:name w:val="Без интервала"/>
    <w:next w:val="1051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052">
    <w:name w:val="Subtitle"/>
    <w:basedOn w:val="868"/>
    <w:next w:val="868"/>
    <w:pPr>
      <w:contextualSpacing/>
      <w:spacing w:before="200" w:after="200"/>
    </w:pPr>
    <w:rPr>
      <w:sz w:val="24"/>
      <w:szCs w:val="24"/>
    </w:rPr>
  </w:style>
  <w:style w:type="paragraph" w:styleId="1053">
    <w:name w:val="Цитата 2"/>
    <w:basedOn w:val="868"/>
    <w:next w:val="868"/>
    <w:pPr>
      <w:contextualSpacing/>
      <w:ind w:left="720" w:right="720" w:firstLine="0"/>
      <w:spacing w:before="0" w:after="0"/>
    </w:pPr>
    <w:rPr>
      <w:i/>
      <w:sz w:val="24"/>
      <w:szCs w:val="24"/>
    </w:rPr>
  </w:style>
  <w:style w:type="paragraph" w:styleId="1054">
    <w:name w:val="Выделенная цитата"/>
    <w:basedOn w:val="868"/>
    <w:next w:val="868"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4"/>
      <w:szCs w:val="24"/>
    </w:rPr>
  </w:style>
  <w:style w:type="paragraph" w:styleId="1055">
    <w:name w:val="Название объекта"/>
    <w:basedOn w:val="868"/>
    <w:next w:val="868"/>
    <w:pPr>
      <w:contextualSpacing/>
      <w:spacing w:before="0" w:after="0" w:line="276" w:lineRule="auto"/>
    </w:pPr>
    <w:rPr>
      <w:b/>
      <w:bCs/>
      <w:color w:val="4f81bd"/>
      <w:sz w:val="18"/>
      <w:szCs w:val="18"/>
    </w:rPr>
  </w:style>
  <w:style w:type="paragraph" w:styleId="1056">
    <w:name w:val="footnote text"/>
    <w:basedOn w:val="868"/>
    <w:next w:val="1056"/>
    <w:pPr>
      <w:contextualSpacing/>
      <w:spacing w:before="0" w:after="40"/>
    </w:pPr>
    <w:rPr>
      <w:sz w:val="18"/>
      <w:szCs w:val="24"/>
    </w:rPr>
  </w:style>
  <w:style w:type="paragraph" w:styleId="1057">
    <w:name w:val="endnote text"/>
    <w:basedOn w:val="868"/>
    <w:next w:val="1057"/>
    <w:pPr>
      <w:contextualSpacing/>
      <w:spacing w:before="0" w:after="0"/>
    </w:pPr>
    <w:rPr>
      <w:szCs w:val="24"/>
    </w:rPr>
  </w:style>
  <w:style w:type="paragraph" w:styleId="1058">
    <w:name w:val="toc 1"/>
    <w:basedOn w:val="868"/>
    <w:next w:val="868"/>
    <w:pPr>
      <w:contextualSpacing/>
      <w:spacing w:before="0" w:after="57"/>
    </w:pPr>
    <w:rPr>
      <w:sz w:val="24"/>
      <w:szCs w:val="24"/>
    </w:rPr>
  </w:style>
  <w:style w:type="paragraph" w:styleId="1059">
    <w:name w:val="toc 2"/>
    <w:basedOn w:val="868"/>
    <w:next w:val="868"/>
    <w:pPr>
      <w:contextualSpacing/>
      <w:ind w:left="283" w:right="0" w:firstLine="0"/>
      <w:spacing w:before="0" w:after="57"/>
    </w:pPr>
    <w:rPr>
      <w:sz w:val="24"/>
      <w:szCs w:val="24"/>
    </w:rPr>
  </w:style>
  <w:style w:type="paragraph" w:styleId="1060">
    <w:name w:val="toc 3"/>
    <w:basedOn w:val="868"/>
    <w:next w:val="868"/>
    <w:pPr>
      <w:contextualSpacing/>
      <w:ind w:left="567" w:right="0" w:firstLine="0"/>
      <w:spacing w:before="0" w:after="57"/>
    </w:pPr>
    <w:rPr>
      <w:sz w:val="24"/>
      <w:szCs w:val="24"/>
    </w:rPr>
  </w:style>
  <w:style w:type="paragraph" w:styleId="1061">
    <w:name w:val="toc 4"/>
    <w:basedOn w:val="868"/>
    <w:next w:val="868"/>
    <w:pPr>
      <w:contextualSpacing/>
      <w:ind w:left="850" w:right="0" w:firstLine="0"/>
      <w:spacing w:before="0" w:after="57"/>
    </w:pPr>
    <w:rPr>
      <w:sz w:val="24"/>
      <w:szCs w:val="24"/>
    </w:rPr>
  </w:style>
  <w:style w:type="paragraph" w:styleId="1062">
    <w:name w:val="toc 5"/>
    <w:basedOn w:val="868"/>
    <w:next w:val="868"/>
    <w:pPr>
      <w:contextualSpacing/>
      <w:ind w:left="1134" w:right="0" w:firstLine="0"/>
      <w:spacing w:before="0" w:after="57"/>
    </w:pPr>
    <w:rPr>
      <w:sz w:val="24"/>
      <w:szCs w:val="24"/>
    </w:rPr>
  </w:style>
  <w:style w:type="paragraph" w:styleId="1063">
    <w:name w:val="toc 6"/>
    <w:basedOn w:val="868"/>
    <w:next w:val="868"/>
    <w:pPr>
      <w:contextualSpacing/>
      <w:ind w:left="1417" w:right="0" w:firstLine="0"/>
      <w:spacing w:before="0" w:after="57"/>
    </w:pPr>
    <w:rPr>
      <w:sz w:val="24"/>
      <w:szCs w:val="24"/>
    </w:rPr>
  </w:style>
  <w:style w:type="paragraph" w:styleId="1064">
    <w:name w:val="toc 7"/>
    <w:basedOn w:val="868"/>
    <w:next w:val="868"/>
    <w:pPr>
      <w:contextualSpacing/>
      <w:ind w:left="1701" w:right="0" w:firstLine="0"/>
      <w:spacing w:before="0" w:after="57"/>
    </w:pPr>
    <w:rPr>
      <w:sz w:val="24"/>
      <w:szCs w:val="24"/>
    </w:rPr>
  </w:style>
  <w:style w:type="paragraph" w:styleId="1065">
    <w:name w:val="toc 8"/>
    <w:basedOn w:val="868"/>
    <w:next w:val="868"/>
    <w:pPr>
      <w:contextualSpacing/>
      <w:ind w:left="1984" w:right="0" w:firstLine="0"/>
      <w:spacing w:before="0" w:after="57"/>
    </w:pPr>
    <w:rPr>
      <w:sz w:val="24"/>
      <w:szCs w:val="24"/>
    </w:rPr>
  </w:style>
  <w:style w:type="paragraph" w:styleId="1066">
    <w:name w:val="toc 9"/>
    <w:basedOn w:val="868"/>
    <w:next w:val="868"/>
    <w:pPr>
      <w:contextualSpacing/>
      <w:ind w:left="2268" w:right="0" w:firstLine="0"/>
      <w:spacing w:before="0" w:after="57"/>
    </w:pPr>
    <w:rPr>
      <w:sz w:val="24"/>
      <w:szCs w:val="24"/>
    </w:rPr>
  </w:style>
  <w:style w:type="paragraph" w:styleId="1067">
    <w:name w:val="index heading"/>
    <w:basedOn w:val="960"/>
    <w:next w:val="1067"/>
    <w:pPr>
      <w:ind w:left="0" w:right="0" w:firstLine="0"/>
      <w:suppressLineNumbers/>
    </w:pPr>
    <w:rPr>
      <w:b/>
      <w:bCs/>
      <w:sz w:val="32"/>
      <w:szCs w:val="32"/>
    </w:rPr>
  </w:style>
  <w:style w:type="paragraph" w:styleId="1068">
    <w:name w:val="TOC Heading"/>
    <w:next w:val="1068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069">
    <w:name w:val="Перечень рисунков"/>
    <w:basedOn w:val="868"/>
    <w:next w:val="868"/>
    <w:pPr>
      <w:contextualSpacing/>
      <w:spacing w:before="0" w:after="0"/>
    </w:pPr>
    <w:rPr>
      <w:sz w:val="24"/>
      <w:szCs w:val="24"/>
    </w:rPr>
  </w:style>
  <w:style w:type="paragraph" w:styleId="1070">
    <w:name w:val="ConsPlusNonformat"/>
    <w:next w:val="1070"/>
    <w:pPr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071">
    <w:name w:val="Содержимое таблицы"/>
    <w:basedOn w:val="868"/>
    <w:next w:val="1071"/>
    <w:pPr>
      <w:widowControl w:val="off"/>
      <w:suppressLineNumbers/>
    </w:pPr>
  </w:style>
  <w:style w:type="paragraph" w:styleId="1072">
    <w:name w:val="Заголовок таблицы"/>
    <w:basedOn w:val="1071"/>
    <w:next w:val="1072"/>
    <w:pPr>
      <w:jc w:val="center"/>
      <w:suppressLineNumbers/>
    </w:pPr>
    <w:rPr>
      <w:b/>
      <w:bCs/>
    </w:rPr>
  </w:style>
  <w:style w:type="character" w:styleId="1073" w:default="1">
    <w:name w:val="Default Paragraph Font"/>
    <w:uiPriority w:val="1"/>
    <w:semiHidden/>
    <w:unhideWhenUsed/>
  </w:style>
  <w:style w:type="numbering" w:styleId="107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14</cp:revision>
  <dcterms:created xsi:type="dcterms:W3CDTF">2025-04-07T08:42:00Z</dcterms:created>
  <dcterms:modified xsi:type="dcterms:W3CDTF">2026-04-03T11:48:35Z</dcterms:modified>
</cp:coreProperties>
</file>